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8E" w:rsidRDefault="003D3BA8" w:rsidP="00C17B8E">
      <w:pPr>
        <w:pStyle w:val="BodyText"/>
        <w:jc w:val="left"/>
        <w:rPr>
          <w:rFonts w:ascii="Arial" w:hAnsi="Arial" w:cs="Arial"/>
          <w:b/>
          <w:sz w:val="36"/>
        </w:rPr>
      </w:pPr>
      <w:r>
        <w:rPr>
          <w:rFonts w:ascii="Arial" w:hAnsi="Arial" w:cs="Arial"/>
          <w:b/>
          <w:noProof/>
          <w:sz w:val="36"/>
        </w:rPr>
        <w:drawing>
          <wp:anchor distT="0" distB="0" distL="114300" distR="114300" simplePos="0" relativeHeight="251662336" behindDoc="0" locked="0" layoutInCell="1" allowOverlap="1">
            <wp:simplePos x="0" y="0"/>
            <wp:positionH relativeFrom="column">
              <wp:posOffset>2286000</wp:posOffset>
            </wp:positionH>
            <wp:positionV relativeFrom="paragraph">
              <wp:posOffset>152400</wp:posOffset>
            </wp:positionV>
            <wp:extent cx="1209675" cy="7810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209675" cy="781050"/>
                    </a:xfrm>
                    <a:prstGeom prst="rect">
                      <a:avLst/>
                    </a:prstGeom>
                    <a:noFill/>
                  </pic:spPr>
                </pic:pic>
              </a:graphicData>
            </a:graphic>
          </wp:anchor>
        </w:drawing>
      </w:r>
    </w:p>
    <w:p w:rsidR="003D3BA8" w:rsidRPr="003D3BA8" w:rsidRDefault="003D3BA8" w:rsidP="003D3BA8">
      <w:pPr>
        <w:pStyle w:val="BodyText"/>
        <w:jc w:val="left"/>
        <w:rPr>
          <w:rFonts w:ascii="Arial" w:hAnsi="Arial" w:cs="Arial"/>
          <w:b/>
          <w:sz w:val="22"/>
          <w:szCs w:val="22"/>
        </w:rPr>
      </w:pPr>
    </w:p>
    <w:p w:rsidR="003D3BA8" w:rsidRPr="003D3BA8" w:rsidRDefault="003D3BA8" w:rsidP="003D3BA8">
      <w:pPr>
        <w:pStyle w:val="BodyText"/>
        <w:jc w:val="left"/>
        <w:rPr>
          <w:rFonts w:ascii="Arial" w:hAnsi="Arial" w:cs="Arial"/>
          <w:b/>
          <w:sz w:val="22"/>
          <w:szCs w:val="22"/>
        </w:rPr>
      </w:pPr>
      <w:r w:rsidRPr="003D3BA8">
        <w:rPr>
          <w:rFonts w:ascii="Arial" w:hAnsi="Arial" w:cs="Arial"/>
          <w:b/>
          <w:sz w:val="22"/>
          <w:szCs w:val="22"/>
        </w:rPr>
        <w:tab/>
      </w:r>
    </w:p>
    <w:p w:rsidR="003D3BA8" w:rsidRPr="003D3BA8" w:rsidRDefault="003D3BA8" w:rsidP="003D3BA8">
      <w:pPr>
        <w:pStyle w:val="BodyText"/>
        <w:tabs>
          <w:tab w:val="left" w:pos="2235"/>
        </w:tabs>
        <w:jc w:val="left"/>
        <w:rPr>
          <w:rFonts w:ascii="Arial" w:hAnsi="Arial" w:cs="Arial"/>
          <w:b/>
          <w:sz w:val="22"/>
          <w:szCs w:val="22"/>
        </w:rPr>
      </w:pPr>
    </w:p>
    <w:p w:rsidR="003D3BA8" w:rsidRPr="003D3BA8" w:rsidRDefault="003D3BA8" w:rsidP="003D3BA8">
      <w:pPr>
        <w:pStyle w:val="BodyText"/>
        <w:tabs>
          <w:tab w:val="left" w:pos="2235"/>
        </w:tabs>
        <w:jc w:val="left"/>
        <w:rPr>
          <w:rFonts w:ascii="Arial" w:hAnsi="Arial" w:cs="Arial"/>
          <w:b/>
          <w:sz w:val="22"/>
          <w:szCs w:val="22"/>
        </w:rPr>
      </w:pPr>
    </w:p>
    <w:p w:rsidR="003D3BA8" w:rsidRDefault="003D3BA8" w:rsidP="003D3BA8">
      <w:pPr>
        <w:pStyle w:val="BodyText"/>
        <w:jc w:val="center"/>
        <w:rPr>
          <w:rFonts w:ascii="Arial" w:hAnsi="Arial" w:cs="Arial"/>
          <w:b/>
          <w:sz w:val="22"/>
          <w:szCs w:val="22"/>
        </w:rPr>
      </w:pPr>
    </w:p>
    <w:p w:rsidR="003D3BA8" w:rsidRDefault="003D3BA8" w:rsidP="003D3BA8">
      <w:pPr>
        <w:pStyle w:val="BodyText"/>
        <w:jc w:val="center"/>
        <w:rPr>
          <w:rFonts w:ascii="Arial" w:hAnsi="Arial" w:cs="Arial"/>
          <w:b/>
          <w:sz w:val="22"/>
          <w:szCs w:val="22"/>
        </w:rPr>
      </w:pPr>
    </w:p>
    <w:p w:rsidR="003D3BA8" w:rsidRPr="003D3BA8" w:rsidRDefault="003D3BA8" w:rsidP="003D3BA8">
      <w:pPr>
        <w:pStyle w:val="BodyText"/>
        <w:jc w:val="center"/>
        <w:rPr>
          <w:rFonts w:ascii="Arial" w:hAnsi="Arial" w:cs="Arial"/>
          <w:b/>
          <w:sz w:val="22"/>
          <w:szCs w:val="22"/>
        </w:rPr>
      </w:pPr>
      <w:r w:rsidRPr="003D3BA8">
        <w:rPr>
          <w:rFonts w:ascii="Arial" w:hAnsi="Arial" w:cs="Arial"/>
          <w:b/>
          <w:sz w:val="22"/>
          <w:szCs w:val="22"/>
        </w:rPr>
        <w:t>BHARAT SANCHAR NIGAM LIMITED</w:t>
      </w:r>
    </w:p>
    <w:p w:rsidR="003D3BA8" w:rsidRPr="003D3BA8" w:rsidRDefault="003D3BA8" w:rsidP="003D3BA8">
      <w:pPr>
        <w:pStyle w:val="BodyText"/>
        <w:jc w:val="center"/>
        <w:rPr>
          <w:rFonts w:ascii="Arial" w:hAnsi="Arial" w:cs="Arial"/>
          <w:sz w:val="22"/>
          <w:szCs w:val="22"/>
        </w:rPr>
      </w:pPr>
      <w:r w:rsidRPr="003D3BA8">
        <w:rPr>
          <w:rFonts w:ascii="Arial" w:hAnsi="Arial" w:cs="Arial"/>
          <w:sz w:val="22"/>
          <w:szCs w:val="22"/>
        </w:rPr>
        <w:t>(A Government of India Enterprise)</w:t>
      </w:r>
    </w:p>
    <w:p w:rsidR="003D3BA8" w:rsidRPr="003D3BA8" w:rsidRDefault="003D3BA8" w:rsidP="003D3BA8">
      <w:pPr>
        <w:pStyle w:val="BodyText"/>
        <w:jc w:val="center"/>
        <w:rPr>
          <w:rFonts w:ascii="Arial" w:hAnsi="Arial" w:cs="Arial"/>
          <w:sz w:val="22"/>
          <w:szCs w:val="22"/>
        </w:rPr>
      </w:pPr>
      <w:r w:rsidRPr="003D3BA8">
        <w:rPr>
          <w:rFonts w:ascii="Arial" w:hAnsi="Arial" w:cs="Arial"/>
          <w:sz w:val="22"/>
          <w:szCs w:val="22"/>
        </w:rPr>
        <w:t>Office of the Telecom District Manager,</w:t>
      </w:r>
    </w:p>
    <w:p w:rsidR="003D3BA8" w:rsidRPr="003D3BA8" w:rsidRDefault="003D3BA8" w:rsidP="003D3BA8">
      <w:pPr>
        <w:pStyle w:val="BodyText"/>
        <w:jc w:val="center"/>
        <w:rPr>
          <w:rFonts w:ascii="Arial" w:hAnsi="Arial" w:cs="Arial"/>
          <w:sz w:val="22"/>
          <w:szCs w:val="22"/>
        </w:rPr>
      </w:pPr>
      <w:r w:rsidRPr="003D3BA8">
        <w:rPr>
          <w:rFonts w:ascii="Arial" w:hAnsi="Arial" w:cs="Arial"/>
          <w:sz w:val="22"/>
          <w:szCs w:val="22"/>
        </w:rPr>
        <w:t>Keonjhar-758001</w:t>
      </w:r>
    </w:p>
    <w:p w:rsidR="003D3BA8" w:rsidRPr="003D3BA8" w:rsidRDefault="003D3BA8" w:rsidP="003D3BA8">
      <w:pPr>
        <w:pStyle w:val="BodyText"/>
        <w:rPr>
          <w:rFonts w:ascii="Arial" w:hAnsi="Arial" w:cs="Arial"/>
          <w:sz w:val="22"/>
          <w:szCs w:val="22"/>
        </w:rPr>
      </w:pPr>
    </w:p>
    <w:p w:rsidR="003D3BA8" w:rsidRPr="003D3BA8" w:rsidRDefault="003D3BA8" w:rsidP="003D3BA8">
      <w:pPr>
        <w:pStyle w:val="Title"/>
        <w:rPr>
          <w:sz w:val="22"/>
          <w:szCs w:val="22"/>
          <w:u w:val="single"/>
        </w:rPr>
      </w:pPr>
      <w:r w:rsidRPr="003D3BA8">
        <w:rPr>
          <w:sz w:val="22"/>
          <w:szCs w:val="22"/>
          <w:u w:val="single"/>
        </w:rPr>
        <w:t>NOTICE INVITING TENDER</w:t>
      </w:r>
    </w:p>
    <w:p w:rsidR="003D3BA8" w:rsidRPr="003D3BA8" w:rsidRDefault="003D3BA8" w:rsidP="003D3BA8">
      <w:pPr>
        <w:pStyle w:val="Title"/>
        <w:rPr>
          <w:sz w:val="22"/>
          <w:szCs w:val="22"/>
          <w:u w:val="single"/>
        </w:rPr>
      </w:pPr>
    </w:p>
    <w:p w:rsidR="003D3BA8" w:rsidRPr="003D3BA8" w:rsidRDefault="003D3BA8" w:rsidP="003D3BA8">
      <w:pPr>
        <w:pStyle w:val="Title"/>
        <w:rPr>
          <w:sz w:val="22"/>
          <w:szCs w:val="22"/>
        </w:rPr>
      </w:pPr>
      <w:r w:rsidRPr="003D3BA8">
        <w:rPr>
          <w:sz w:val="22"/>
          <w:szCs w:val="22"/>
        </w:rPr>
        <w:t>No. : T-80/2011-12                                                Dated. 13-03-2012</w:t>
      </w:r>
    </w:p>
    <w:p w:rsidR="003D3BA8" w:rsidRPr="003D3BA8" w:rsidRDefault="003D3BA8" w:rsidP="003D3BA8">
      <w:pPr>
        <w:pStyle w:val="Title"/>
        <w:rPr>
          <w:rFonts w:ascii="Bookman Old Style" w:hAnsi="Bookman Old Style"/>
          <w:b w:val="0"/>
          <w:bCs w:val="0"/>
          <w:sz w:val="22"/>
          <w:szCs w:val="22"/>
          <w:u w:val="single"/>
        </w:rPr>
      </w:pPr>
    </w:p>
    <w:p w:rsidR="003D3BA8" w:rsidRPr="003D3BA8" w:rsidRDefault="003D3BA8" w:rsidP="003D3BA8">
      <w:pPr>
        <w:jc w:val="both"/>
        <w:rPr>
          <w:rFonts w:ascii="Bookman Old Style" w:hAnsi="Bookman Old Style"/>
        </w:rPr>
      </w:pPr>
      <w:r w:rsidRPr="003D3BA8">
        <w:rPr>
          <w:rFonts w:ascii="Bookman Old Style" w:hAnsi="Bookman Old Style"/>
        </w:rPr>
        <w:t xml:space="preserve">       Sealed (with Wax /PVC Tape) Tenders are invited by the undersigned for and on behalf of BSNL from </w:t>
      </w:r>
      <w:proofErr w:type="spellStart"/>
      <w:r w:rsidRPr="003D3BA8">
        <w:rPr>
          <w:rFonts w:ascii="Bookman Old Style" w:hAnsi="Bookman Old Style"/>
        </w:rPr>
        <w:t>bonafied</w:t>
      </w:r>
      <w:proofErr w:type="spellEnd"/>
      <w:r w:rsidRPr="003D3BA8">
        <w:rPr>
          <w:rFonts w:ascii="Bookman Old Style" w:hAnsi="Bookman Old Style"/>
        </w:rPr>
        <w:t xml:space="preserve"> and experienced individuals/ agencies   for Supply of office stationary (both general items &amp; computer consumables) to be used in Keonjhar Telecom. </w:t>
      </w:r>
      <w:proofErr w:type="gramStart"/>
      <w:r w:rsidRPr="003D3BA8">
        <w:rPr>
          <w:rFonts w:ascii="Bookman Old Style" w:hAnsi="Bookman Old Style"/>
        </w:rPr>
        <w:t>District in the year 2011-12.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955"/>
        <w:gridCol w:w="1951"/>
        <w:gridCol w:w="2394"/>
      </w:tblGrid>
      <w:tr w:rsidR="003D3BA8" w:rsidRPr="003D3BA8" w:rsidTr="003D3BA8">
        <w:tc>
          <w:tcPr>
            <w:tcW w:w="3276"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r w:rsidRPr="003D3BA8">
              <w:rPr>
                <w:rFonts w:ascii="Bookman Old Style" w:hAnsi="Bookman Old Style"/>
              </w:rPr>
              <w:tab/>
            </w:r>
          </w:p>
          <w:p w:rsidR="003D3BA8" w:rsidRPr="003D3BA8" w:rsidRDefault="003D3BA8">
            <w:pPr>
              <w:tabs>
                <w:tab w:val="left" w:pos="1000"/>
              </w:tabs>
              <w:jc w:val="center"/>
              <w:rPr>
                <w:rFonts w:ascii="Bookman Old Style" w:hAnsi="Bookman Old Style"/>
              </w:rPr>
            </w:pPr>
            <w:r w:rsidRPr="003D3BA8">
              <w:rPr>
                <w:rFonts w:ascii="Bookman Old Style" w:hAnsi="Bookman Old Style"/>
              </w:rPr>
              <w:t>Name of Work</w:t>
            </w:r>
          </w:p>
        </w:tc>
        <w:tc>
          <w:tcPr>
            <w:tcW w:w="1955"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p>
          <w:p w:rsidR="003D3BA8" w:rsidRPr="003D3BA8" w:rsidRDefault="003D3BA8">
            <w:pPr>
              <w:tabs>
                <w:tab w:val="left" w:pos="1000"/>
              </w:tabs>
              <w:jc w:val="center"/>
              <w:rPr>
                <w:rFonts w:ascii="Bookman Old Style" w:hAnsi="Bookman Old Style"/>
              </w:rPr>
            </w:pPr>
            <w:r w:rsidRPr="003D3BA8">
              <w:rPr>
                <w:rFonts w:ascii="Bookman Old Style" w:hAnsi="Bookman Old Style"/>
              </w:rPr>
              <w:t>Cost of Work</w:t>
            </w:r>
          </w:p>
        </w:tc>
        <w:tc>
          <w:tcPr>
            <w:tcW w:w="1951"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p>
          <w:p w:rsidR="003D3BA8" w:rsidRPr="003D3BA8" w:rsidRDefault="003D3BA8">
            <w:pPr>
              <w:tabs>
                <w:tab w:val="left" w:pos="1000"/>
              </w:tabs>
              <w:jc w:val="center"/>
              <w:rPr>
                <w:rFonts w:ascii="Bookman Old Style" w:hAnsi="Bookman Old Style"/>
              </w:rPr>
            </w:pPr>
            <w:r w:rsidRPr="003D3BA8">
              <w:rPr>
                <w:rFonts w:ascii="Bookman Old Style" w:hAnsi="Bookman Old Style"/>
              </w:rPr>
              <w:t>Bid Security</w:t>
            </w:r>
          </w:p>
        </w:tc>
        <w:tc>
          <w:tcPr>
            <w:tcW w:w="2394" w:type="dxa"/>
            <w:tcBorders>
              <w:top w:val="single" w:sz="4" w:space="0" w:color="auto"/>
              <w:left w:val="single" w:sz="4" w:space="0" w:color="auto"/>
              <w:bottom w:val="single" w:sz="4" w:space="0" w:color="auto"/>
              <w:right w:val="single" w:sz="4" w:space="0" w:color="auto"/>
            </w:tcBorders>
            <w:hideMark/>
          </w:tcPr>
          <w:p w:rsidR="003D3BA8" w:rsidRPr="003D3BA8" w:rsidRDefault="003D3BA8">
            <w:pPr>
              <w:tabs>
                <w:tab w:val="left" w:pos="1000"/>
              </w:tabs>
              <w:jc w:val="center"/>
              <w:rPr>
                <w:rFonts w:ascii="Bookman Old Style" w:hAnsi="Bookman Old Style"/>
              </w:rPr>
            </w:pPr>
            <w:r w:rsidRPr="003D3BA8">
              <w:rPr>
                <w:rFonts w:ascii="Bookman Old Style" w:hAnsi="Bookman Old Style"/>
              </w:rPr>
              <w:t>Experience in terms of cost of work done in last two years.</w:t>
            </w:r>
          </w:p>
        </w:tc>
      </w:tr>
      <w:tr w:rsidR="003D3BA8" w:rsidRPr="003D3BA8" w:rsidTr="003D3BA8">
        <w:tc>
          <w:tcPr>
            <w:tcW w:w="3276" w:type="dxa"/>
            <w:tcBorders>
              <w:top w:val="single" w:sz="4" w:space="0" w:color="auto"/>
              <w:left w:val="single" w:sz="4" w:space="0" w:color="auto"/>
              <w:bottom w:val="single" w:sz="4" w:space="0" w:color="auto"/>
              <w:right w:val="single" w:sz="4" w:space="0" w:color="auto"/>
            </w:tcBorders>
            <w:hideMark/>
          </w:tcPr>
          <w:p w:rsidR="003D3BA8" w:rsidRPr="003D3BA8" w:rsidRDefault="003D3BA8" w:rsidP="003D3BA8">
            <w:pPr>
              <w:tabs>
                <w:tab w:val="left" w:pos="1000"/>
              </w:tabs>
              <w:rPr>
                <w:rFonts w:ascii="Bookman Old Style" w:hAnsi="Bookman Old Style"/>
              </w:rPr>
            </w:pPr>
            <w:r w:rsidRPr="003D3BA8">
              <w:rPr>
                <w:rFonts w:ascii="Bookman Old Style" w:hAnsi="Bookman Old Style"/>
              </w:rPr>
              <w:t>Supply of office stationery (both general items &amp; computer consumables) to be used in Keonjhar Telecom. District in the year 2011-12.</w:t>
            </w:r>
          </w:p>
        </w:tc>
        <w:tc>
          <w:tcPr>
            <w:tcW w:w="1955"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p>
          <w:p w:rsidR="003D3BA8" w:rsidRPr="003D3BA8" w:rsidRDefault="003D3BA8">
            <w:pPr>
              <w:tabs>
                <w:tab w:val="left" w:pos="1000"/>
              </w:tabs>
              <w:jc w:val="center"/>
              <w:rPr>
                <w:rFonts w:ascii="Bookman Old Style" w:hAnsi="Bookman Old Style"/>
              </w:rPr>
            </w:pPr>
          </w:p>
          <w:p w:rsidR="003D3BA8" w:rsidRPr="003D3BA8" w:rsidRDefault="003D3BA8">
            <w:pPr>
              <w:tabs>
                <w:tab w:val="left" w:pos="1000"/>
              </w:tabs>
              <w:jc w:val="center"/>
              <w:rPr>
                <w:rFonts w:ascii="Bookman Old Style" w:hAnsi="Bookman Old Style"/>
              </w:rPr>
            </w:pPr>
            <w:r w:rsidRPr="003D3BA8">
              <w:rPr>
                <w:rFonts w:ascii="Bookman Old Style" w:hAnsi="Bookman Old Style"/>
              </w:rPr>
              <w:t>Rs. 3,50,000/-</w:t>
            </w:r>
          </w:p>
        </w:tc>
        <w:tc>
          <w:tcPr>
            <w:tcW w:w="1951"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p>
          <w:p w:rsidR="003D3BA8" w:rsidRPr="003D3BA8" w:rsidRDefault="003D3BA8">
            <w:pPr>
              <w:tabs>
                <w:tab w:val="left" w:pos="1000"/>
              </w:tabs>
              <w:jc w:val="center"/>
              <w:rPr>
                <w:rFonts w:ascii="Bookman Old Style" w:hAnsi="Bookman Old Style"/>
              </w:rPr>
            </w:pPr>
          </w:p>
          <w:p w:rsidR="003D3BA8" w:rsidRPr="003D3BA8" w:rsidRDefault="003D3BA8">
            <w:pPr>
              <w:tabs>
                <w:tab w:val="left" w:pos="1000"/>
              </w:tabs>
              <w:jc w:val="center"/>
              <w:rPr>
                <w:rFonts w:ascii="Bookman Old Style" w:hAnsi="Bookman Old Style"/>
              </w:rPr>
            </w:pPr>
            <w:r w:rsidRPr="003D3BA8">
              <w:rPr>
                <w:rFonts w:ascii="Bookman Old Style" w:hAnsi="Bookman Old Style"/>
              </w:rPr>
              <w:t>Rs. 7,000/-</w:t>
            </w:r>
          </w:p>
        </w:tc>
        <w:tc>
          <w:tcPr>
            <w:tcW w:w="2394" w:type="dxa"/>
            <w:tcBorders>
              <w:top w:val="single" w:sz="4" w:space="0" w:color="auto"/>
              <w:left w:val="single" w:sz="4" w:space="0" w:color="auto"/>
              <w:bottom w:val="single" w:sz="4" w:space="0" w:color="auto"/>
              <w:right w:val="single" w:sz="4" w:space="0" w:color="auto"/>
            </w:tcBorders>
          </w:tcPr>
          <w:p w:rsidR="003D3BA8" w:rsidRPr="003D3BA8" w:rsidRDefault="003D3BA8">
            <w:pPr>
              <w:tabs>
                <w:tab w:val="left" w:pos="1000"/>
              </w:tabs>
              <w:jc w:val="center"/>
              <w:rPr>
                <w:rFonts w:ascii="Bookman Old Style" w:eastAsia="Times New Roman" w:hAnsi="Bookman Old Style" w:cs="Times New Roman"/>
              </w:rPr>
            </w:pPr>
          </w:p>
          <w:p w:rsidR="003D3BA8" w:rsidRPr="003D3BA8" w:rsidRDefault="003D3BA8">
            <w:pPr>
              <w:tabs>
                <w:tab w:val="left" w:pos="1000"/>
              </w:tabs>
              <w:jc w:val="center"/>
              <w:rPr>
                <w:rFonts w:ascii="Bookman Old Style" w:hAnsi="Bookman Old Style"/>
              </w:rPr>
            </w:pPr>
          </w:p>
          <w:p w:rsidR="003D3BA8" w:rsidRPr="003D3BA8" w:rsidRDefault="003D3BA8">
            <w:pPr>
              <w:tabs>
                <w:tab w:val="left" w:pos="1000"/>
              </w:tabs>
              <w:jc w:val="center"/>
              <w:rPr>
                <w:rFonts w:ascii="Bookman Old Style" w:hAnsi="Bookman Old Style"/>
              </w:rPr>
            </w:pPr>
            <w:r w:rsidRPr="003D3BA8">
              <w:rPr>
                <w:rFonts w:ascii="Bookman Old Style" w:hAnsi="Bookman Old Style"/>
              </w:rPr>
              <w:t>Rs. 1,00,000/-</w:t>
            </w:r>
          </w:p>
        </w:tc>
      </w:tr>
    </w:tbl>
    <w:p w:rsidR="003D3BA8" w:rsidRDefault="003D3BA8" w:rsidP="003D3BA8">
      <w:pPr>
        <w:rPr>
          <w:rFonts w:ascii="Bookman Old Style" w:hAnsi="Bookman Old Style"/>
        </w:rPr>
      </w:pPr>
    </w:p>
    <w:p w:rsidR="003D3BA8" w:rsidRPr="003D3BA8" w:rsidRDefault="003D3BA8" w:rsidP="003D3BA8">
      <w:pPr>
        <w:rPr>
          <w:rFonts w:ascii="Bookman Old Style" w:hAnsi="Bookman Old Style"/>
        </w:rPr>
      </w:pPr>
      <w:r w:rsidRPr="003D3BA8">
        <w:rPr>
          <w:rFonts w:ascii="Bookman Old Style" w:hAnsi="Bookman Old Style"/>
        </w:rPr>
        <w:t xml:space="preserve">Cost of tender Paper =Rs. 520/- </w:t>
      </w:r>
    </w:p>
    <w:p w:rsidR="003D3BA8" w:rsidRPr="003D3BA8" w:rsidRDefault="003D3BA8" w:rsidP="003D3BA8">
      <w:pPr>
        <w:pStyle w:val="BodyText"/>
        <w:ind w:left="960"/>
        <w:rPr>
          <w:rFonts w:ascii="Bookman Old Style" w:hAnsi="Bookman Old Style"/>
          <w:sz w:val="22"/>
          <w:szCs w:val="22"/>
        </w:rPr>
      </w:pPr>
      <w:r w:rsidRPr="003D3BA8">
        <w:rPr>
          <w:sz w:val="22"/>
          <w:szCs w:val="22"/>
        </w:rPr>
        <w:t xml:space="preserve">(in the shape of a DD issued by any </w:t>
      </w:r>
      <w:proofErr w:type="spellStart"/>
      <w:r w:rsidRPr="003D3BA8">
        <w:rPr>
          <w:sz w:val="22"/>
          <w:szCs w:val="22"/>
        </w:rPr>
        <w:t>Nationalised</w:t>
      </w:r>
      <w:proofErr w:type="spellEnd"/>
      <w:r w:rsidRPr="003D3BA8">
        <w:rPr>
          <w:sz w:val="22"/>
          <w:szCs w:val="22"/>
        </w:rPr>
        <w:t xml:space="preserve"> Bank payable at Keonjhar in                                             </w:t>
      </w:r>
      <w:proofErr w:type="spellStart"/>
      <w:r w:rsidRPr="003D3BA8">
        <w:rPr>
          <w:sz w:val="22"/>
          <w:szCs w:val="22"/>
        </w:rPr>
        <w:t>favour</w:t>
      </w:r>
      <w:proofErr w:type="spellEnd"/>
      <w:r w:rsidRPr="003D3BA8">
        <w:rPr>
          <w:sz w:val="22"/>
          <w:szCs w:val="22"/>
        </w:rPr>
        <w:t xml:space="preserve"> of A.O.(cash ) O/o the TDM, BSNL, Keonjhar)</w:t>
      </w:r>
    </w:p>
    <w:p w:rsidR="003D3BA8" w:rsidRPr="003D3BA8" w:rsidRDefault="003D3BA8" w:rsidP="003D3BA8">
      <w:pPr>
        <w:jc w:val="both"/>
        <w:rPr>
          <w:rFonts w:ascii="Bookman Old Style" w:hAnsi="Bookman Old Style"/>
        </w:rPr>
      </w:pPr>
    </w:p>
    <w:p w:rsidR="003D3BA8" w:rsidRPr="003D3BA8" w:rsidRDefault="003D3BA8" w:rsidP="003D3BA8">
      <w:pPr>
        <w:rPr>
          <w:rFonts w:ascii="Bookman Old Style" w:hAnsi="Bookman Old Style"/>
        </w:rPr>
      </w:pPr>
      <w:r w:rsidRPr="003D3BA8">
        <w:rPr>
          <w:rFonts w:ascii="Bookman Old Style" w:hAnsi="Bookman Old Style"/>
        </w:rPr>
        <w:t>Last date of sale of tender paper:</w:t>
      </w:r>
      <w:r w:rsidRPr="003D3BA8">
        <w:rPr>
          <w:rFonts w:ascii="Bookman Old Style" w:hAnsi="Bookman Old Style"/>
        </w:rPr>
        <w:tab/>
      </w:r>
      <w:r w:rsidRPr="003D3BA8">
        <w:rPr>
          <w:rFonts w:ascii="Bookman Old Style" w:hAnsi="Bookman Old Style"/>
        </w:rPr>
        <w:tab/>
      </w:r>
      <w:r w:rsidRPr="003D3BA8">
        <w:rPr>
          <w:rFonts w:ascii="Bookman Old Style" w:hAnsi="Bookman Old Style"/>
        </w:rPr>
        <w:tab/>
        <w:t>09-04-2012 (13.00 hrs)</w:t>
      </w:r>
      <w:r w:rsidRPr="003D3BA8">
        <w:rPr>
          <w:rFonts w:ascii="Bookman Old Style" w:hAnsi="Bookman Old Style"/>
        </w:rPr>
        <w:tab/>
      </w:r>
      <w:r w:rsidRPr="003D3BA8">
        <w:rPr>
          <w:rFonts w:ascii="Bookman Old Style" w:hAnsi="Bookman Old Style"/>
        </w:rPr>
        <w:tab/>
        <w:t xml:space="preserve">                </w:t>
      </w:r>
      <w:proofErr w:type="gramStart"/>
      <w:r w:rsidRPr="003D3BA8">
        <w:rPr>
          <w:rFonts w:ascii="Bookman Old Style" w:hAnsi="Bookman Old Style"/>
        </w:rPr>
        <w:t>Last</w:t>
      </w:r>
      <w:proofErr w:type="gramEnd"/>
      <w:r w:rsidRPr="003D3BA8">
        <w:rPr>
          <w:rFonts w:ascii="Bookman Old Style" w:hAnsi="Bookman Old Style"/>
        </w:rPr>
        <w:t xml:space="preserve"> date of submission of tender paper:</w:t>
      </w:r>
      <w:r w:rsidRPr="003D3BA8">
        <w:rPr>
          <w:rFonts w:ascii="Bookman Old Style" w:hAnsi="Bookman Old Style"/>
        </w:rPr>
        <w:tab/>
        <w:t xml:space="preserve">10-04-2012 (13.00 hrs)                        Opening of tender:                                           </w:t>
      </w:r>
      <w:r w:rsidRPr="003D3BA8">
        <w:rPr>
          <w:rFonts w:ascii="Bookman Old Style" w:hAnsi="Bookman Old Style"/>
        </w:rPr>
        <w:tab/>
        <w:t>10-04-2012 (16.00 hrs)</w:t>
      </w:r>
    </w:p>
    <w:p w:rsidR="003D3BA8" w:rsidRDefault="003D3BA8" w:rsidP="003D3BA8">
      <w:pPr>
        <w:pStyle w:val="BodyText"/>
        <w:rPr>
          <w:sz w:val="22"/>
          <w:szCs w:val="22"/>
        </w:rPr>
      </w:pPr>
      <w:r w:rsidRPr="003D3BA8">
        <w:rPr>
          <w:sz w:val="22"/>
          <w:szCs w:val="22"/>
        </w:rPr>
        <w:t xml:space="preserve"> </w:t>
      </w:r>
      <w:r w:rsidRPr="003D3BA8">
        <w:rPr>
          <w:sz w:val="22"/>
          <w:szCs w:val="22"/>
        </w:rPr>
        <w:tab/>
      </w:r>
      <w:r w:rsidRPr="003D3BA8">
        <w:rPr>
          <w:sz w:val="22"/>
          <w:szCs w:val="22"/>
        </w:rPr>
        <w:tab/>
        <w:t xml:space="preserve">Tender papers will be available from SDE (HRD), O/o TDM, BSNL; Keonjhar on submission of an application with cost of tender paper and Xerox attested copies of PAN/ITCC, VATCC and Experience Certificate issued by Central </w:t>
      </w:r>
      <w:proofErr w:type="spellStart"/>
      <w:r w:rsidRPr="003D3BA8">
        <w:rPr>
          <w:sz w:val="22"/>
          <w:szCs w:val="22"/>
        </w:rPr>
        <w:t>Govt</w:t>
      </w:r>
      <w:proofErr w:type="spellEnd"/>
      <w:r w:rsidRPr="003D3BA8">
        <w:rPr>
          <w:sz w:val="22"/>
          <w:szCs w:val="22"/>
        </w:rPr>
        <w:t xml:space="preserve">/ State </w:t>
      </w:r>
      <w:proofErr w:type="spellStart"/>
      <w:r w:rsidRPr="003D3BA8">
        <w:rPr>
          <w:sz w:val="22"/>
          <w:szCs w:val="22"/>
        </w:rPr>
        <w:t>Govt</w:t>
      </w:r>
      <w:proofErr w:type="spellEnd"/>
      <w:r w:rsidRPr="003D3BA8">
        <w:rPr>
          <w:sz w:val="22"/>
          <w:szCs w:val="22"/>
        </w:rPr>
        <w:t xml:space="preserve">/ PSU not below the rank of a DGM. The bidder can do downloading of bid documents from our website. </w:t>
      </w:r>
    </w:p>
    <w:p w:rsidR="003D3BA8" w:rsidRPr="003D3BA8" w:rsidRDefault="003D3BA8" w:rsidP="003D3BA8">
      <w:pPr>
        <w:pStyle w:val="BodyText"/>
        <w:rPr>
          <w:rFonts w:ascii="Bookman Old Style" w:hAnsi="Bookman Old Style"/>
          <w:sz w:val="22"/>
          <w:szCs w:val="22"/>
        </w:rPr>
      </w:pPr>
    </w:p>
    <w:p w:rsidR="003D3BA8" w:rsidRPr="003D3BA8" w:rsidRDefault="003D3BA8" w:rsidP="003D3BA8">
      <w:pPr>
        <w:pStyle w:val="BodyText"/>
        <w:tabs>
          <w:tab w:val="left" w:pos="1160"/>
        </w:tabs>
        <w:rPr>
          <w:sz w:val="22"/>
          <w:szCs w:val="22"/>
        </w:rPr>
      </w:pPr>
      <w:r w:rsidRPr="003D3BA8">
        <w:rPr>
          <w:sz w:val="22"/>
          <w:szCs w:val="22"/>
        </w:rPr>
        <w:tab/>
        <w:t xml:space="preserve">     If any of the above date falls on any BSNL Holiday or any strike/</w:t>
      </w:r>
      <w:proofErr w:type="spellStart"/>
      <w:r w:rsidRPr="003D3BA8">
        <w:rPr>
          <w:sz w:val="22"/>
          <w:szCs w:val="22"/>
        </w:rPr>
        <w:t>bandh</w:t>
      </w:r>
      <w:proofErr w:type="spellEnd"/>
      <w:r w:rsidRPr="003D3BA8">
        <w:rPr>
          <w:sz w:val="22"/>
          <w:szCs w:val="22"/>
        </w:rPr>
        <w:t>, the date will be automatically shifted to next working day. Down loaded tender paper with all formalities completed (along with cost of tender paper, EMD, other documents etc) received by courier/post will be accepted. Receipt of tender paper in this office within due time is the responsibility of the bidder.</w:t>
      </w:r>
    </w:p>
    <w:p w:rsidR="003D3BA8" w:rsidRPr="003D3BA8" w:rsidRDefault="003D3BA8" w:rsidP="003D3BA8">
      <w:pPr>
        <w:pStyle w:val="BodyText"/>
        <w:tabs>
          <w:tab w:val="left" w:pos="1160"/>
        </w:tabs>
        <w:rPr>
          <w:sz w:val="22"/>
          <w:szCs w:val="22"/>
        </w:rPr>
      </w:pPr>
    </w:p>
    <w:p w:rsidR="004310DD" w:rsidRPr="003D3BA8" w:rsidRDefault="004310DD" w:rsidP="003D3BA8">
      <w:pPr>
        <w:pStyle w:val="BodyText"/>
        <w:jc w:val="center"/>
        <w:rPr>
          <w:sz w:val="22"/>
          <w:szCs w:val="22"/>
        </w:rPr>
      </w:pPr>
    </w:p>
    <w:sectPr w:rsidR="004310DD" w:rsidRPr="003D3BA8" w:rsidSect="00686EFC">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21E0"/>
    <w:rsid w:val="001A48F9"/>
    <w:rsid w:val="003D3BA8"/>
    <w:rsid w:val="004310DD"/>
    <w:rsid w:val="00503A2F"/>
    <w:rsid w:val="00514680"/>
    <w:rsid w:val="00572B35"/>
    <w:rsid w:val="00686EFC"/>
    <w:rsid w:val="008021E0"/>
    <w:rsid w:val="00C17B8E"/>
    <w:rsid w:val="00C25A8D"/>
    <w:rsid w:val="00C30AF0"/>
    <w:rsid w:val="00D07A2C"/>
    <w:rsid w:val="00F27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21E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21E0"/>
    <w:rPr>
      <w:rFonts w:ascii="Times New Roman" w:eastAsia="Times New Roman" w:hAnsi="Times New Roman" w:cs="Times New Roman"/>
      <w:sz w:val="24"/>
      <w:szCs w:val="24"/>
    </w:rPr>
  </w:style>
  <w:style w:type="paragraph" w:styleId="Title">
    <w:name w:val="Title"/>
    <w:basedOn w:val="Normal"/>
    <w:link w:val="TitleChar"/>
    <w:qFormat/>
    <w:rsid w:val="00C30AF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0AF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16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2011-02-03T05:40:00Z</dcterms:created>
  <dcterms:modified xsi:type="dcterms:W3CDTF">2012-03-19T05:19:00Z</dcterms:modified>
</cp:coreProperties>
</file>