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9A" w:rsidRDefault="00B7509A" w:rsidP="00B7509A">
      <w:pPr>
        <w:tabs>
          <w:tab w:val="left" w:pos="3047"/>
        </w:tabs>
        <w:ind w:right="1440"/>
        <w:jc w:val="center"/>
        <w:rPr>
          <w:rFonts w:ascii="Tahoma" w:hAnsi="Tahoma" w:cs="Tahoma"/>
          <w:b/>
        </w:rPr>
      </w:pPr>
      <w:r>
        <w:rPr>
          <w:rFonts w:ascii="Tahoma" w:hAnsi="Tahoma" w:cs="Tahoma"/>
          <w:sz w:val="20"/>
          <w:szCs w:val="20"/>
        </w:rPr>
        <w:t xml:space="preserve">                  </w:t>
      </w:r>
      <w:r>
        <w:rPr>
          <w:rFonts w:ascii="Tahoma" w:hAnsi="Tahoma" w:cs="Tahoma"/>
          <w:b/>
        </w:rPr>
        <w:t xml:space="preserve">  SECTION-I</w:t>
      </w:r>
    </w:p>
    <w:p w:rsidR="00B7509A" w:rsidRDefault="00B7509A" w:rsidP="00B7509A">
      <w:pPr>
        <w:tabs>
          <w:tab w:val="left" w:pos="3047"/>
        </w:tabs>
        <w:ind w:right="1440"/>
        <w:jc w:val="center"/>
        <w:rPr>
          <w:rFonts w:ascii="Tahoma" w:hAnsi="Tahoma" w:cs="Tahoma"/>
          <w:b/>
          <w:sz w:val="20"/>
          <w:szCs w:val="20"/>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2425700</wp:posOffset>
            </wp:positionH>
            <wp:positionV relativeFrom="paragraph">
              <wp:posOffset>111125</wp:posOffset>
            </wp:positionV>
            <wp:extent cx="1123950" cy="9391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a:blip>
                    <a:srcRect/>
                    <a:stretch>
                      <a:fillRect/>
                    </a:stretch>
                  </pic:blipFill>
                  <pic:spPr bwMode="auto">
                    <a:xfrm>
                      <a:off x="0" y="0"/>
                      <a:ext cx="1123950" cy="939165"/>
                    </a:xfrm>
                    <a:prstGeom prst="rect">
                      <a:avLst/>
                    </a:prstGeom>
                    <a:noFill/>
                  </pic:spPr>
                </pic:pic>
              </a:graphicData>
            </a:graphic>
          </wp:anchor>
        </w:drawing>
      </w:r>
    </w:p>
    <w:p w:rsidR="00B7509A" w:rsidRDefault="00B7509A" w:rsidP="00B7509A">
      <w:pPr>
        <w:tabs>
          <w:tab w:val="left" w:pos="3047"/>
        </w:tabs>
        <w:ind w:right="1440"/>
        <w:jc w:val="center"/>
        <w:rPr>
          <w:rFonts w:ascii="Tahoma" w:hAnsi="Tahoma" w:cs="Tahoma"/>
          <w:b/>
          <w:sz w:val="20"/>
          <w:szCs w:val="20"/>
        </w:rPr>
      </w:pPr>
    </w:p>
    <w:p w:rsidR="00B7509A" w:rsidRDefault="00B7509A" w:rsidP="00B7509A">
      <w:pPr>
        <w:pStyle w:val="BodyText"/>
        <w:jc w:val="center"/>
        <w:rPr>
          <w:sz w:val="20"/>
          <w:szCs w:val="20"/>
        </w:rPr>
      </w:pPr>
    </w:p>
    <w:p w:rsidR="00B7509A" w:rsidRDefault="00B7509A" w:rsidP="00B7509A">
      <w:pPr>
        <w:pStyle w:val="BodyText"/>
        <w:jc w:val="center"/>
        <w:rPr>
          <w:sz w:val="20"/>
          <w:szCs w:val="20"/>
        </w:rPr>
      </w:pPr>
    </w:p>
    <w:p w:rsidR="00B7509A" w:rsidRDefault="00B7509A" w:rsidP="00B7509A">
      <w:pPr>
        <w:pStyle w:val="BodyText"/>
        <w:jc w:val="center"/>
        <w:rPr>
          <w:sz w:val="20"/>
          <w:szCs w:val="20"/>
        </w:rPr>
      </w:pPr>
    </w:p>
    <w:p w:rsidR="00B7509A" w:rsidRDefault="00B7509A" w:rsidP="00B7509A">
      <w:pPr>
        <w:pStyle w:val="BodyText"/>
        <w:jc w:val="center"/>
        <w:rPr>
          <w:sz w:val="16"/>
          <w:szCs w:val="16"/>
        </w:rPr>
      </w:pPr>
    </w:p>
    <w:p w:rsidR="00B7509A" w:rsidRDefault="00B7509A" w:rsidP="00B7509A">
      <w:pPr>
        <w:pStyle w:val="BodyText"/>
        <w:jc w:val="center"/>
        <w:rPr>
          <w:b/>
          <w:sz w:val="22"/>
          <w:szCs w:val="22"/>
        </w:rPr>
      </w:pPr>
    </w:p>
    <w:p w:rsidR="00B7509A" w:rsidRDefault="00B7509A" w:rsidP="00B7509A">
      <w:pPr>
        <w:pStyle w:val="BodyText"/>
        <w:jc w:val="center"/>
        <w:rPr>
          <w:b/>
          <w:sz w:val="28"/>
          <w:szCs w:val="28"/>
        </w:rPr>
      </w:pPr>
      <w:r>
        <w:rPr>
          <w:b/>
          <w:sz w:val="28"/>
          <w:szCs w:val="28"/>
        </w:rPr>
        <w:t>BHARAT SANCHAR NIGAM LIMITED</w:t>
      </w:r>
    </w:p>
    <w:p w:rsidR="00B7509A" w:rsidRDefault="00B7509A" w:rsidP="00B7509A">
      <w:pPr>
        <w:pStyle w:val="BodyText"/>
        <w:jc w:val="center"/>
        <w:rPr>
          <w:b/>
          <w:sz w:val="22"/>
          <w:szCs w:val="22"/>
        </w:rPr>
      </w:pPr>
      <w:r>
        <w:rPr>
          <w:b/>
          <w:sz w:val="22"/>
          <w:szCs w:val="22"/>
        </w:rPr>
        <w:t>(A Govt. of India Enterprise)</w:t>
      </w:r>
    </w:p>
    <w:p w:rsidR="00B7509A" w:rsidRDefault="00B7509A" w:rsidP="00B7509A">
      <w:pPr>
        <w:pStyle w:val="BodyText"/>
        <w:jc w:val="center"/>
        <w:rPr>
          <w:b/>
          <w:sz w:val="22"/>
          <w:szCs w:val="22"/>
        </w:rPr>
      </w:pPr>
      <w:r>
        <w:rPr>
          <w:b/>
          <w:sz w:val="22"/>
          <w:szCs w:val="22"/>
        </w:rPr>
        <w:t xml:space="preserve">O/o the Telecom District Manager, </w:t>
      </w:r>
      <w:proofErr w:type="spellStart"/>
      <w:r>
        <w:rPr>
          <w:b/>
          <w:sz w:val="22"/>
          <w:szCs w:val="22"/>
        </w:rPr>
        <w:t>Keonjhar</w:t>
      </w:r>
      <w:proofErr w:type="spellEnd"/>
    </w:p>
    <w:p w:rsidR="00B7509A" w:rsidRDefault="00B7509A" w:rsidP="00B7509A">
      <w:pPr>
        <w:pStyle w:val="BodyText"/>
        <w:jc w:val="center"/>
        <w:rPr>
          <w:sz w:val="22"/>
          <w:szCs w:val="22"/>
        </w:rPr>
      </w:pPr>
    </w:p>
    <w:p w:rsidR="00B7509A" w:rsidRDefault="00B7509A" w:rsidP="00B7509A">
      <w:pPr>
        <w:pStyle w:val="BodyText"/>
        <w:jc w:val="center"/>
        <w:rPr>
          <w:b/>
          <w:sz w:val="22"/>
          <w:szCs w:val="22"/>
          <w:u w:val="single"/>
        </w:rPr>
      </w:pPr>
      <w:proofErr w:type="gramStart"/>
      <w:r>
        <w:rPr>
          <w:b/>
          <w:sz w:val="22"/>
          <w:szCs w:val="22"/>
          <w:u w:val="single"/>
        </w:rPr>
        <w:t>NOTICE  INVITING</w:t>
      </w:r>
      <w:proofErr w:type="gramEnd"/>
      <w:r>
        <w:rPr>
          <w:b/>
          <w:sz w:val="22"/>
          <w:szCs w:val="22"/>
          <w:u w:val="single"/>
        </w:rPr>
        <w:t xml:space="preserve"> TENDER</w:t>
      </w:r>
    </w:p>
    <w:p w:rsidR="00B7509A" w:rsidRDefault="00B7509A" w:rsidP="00B7509A">
      <w:pPr>
        <w:pStyle w:val="BodyText"/>
        <w:jc w:val="center"/>
        <w:rPr>
          <w:sz w:val="22"/>
          <w:szCs w:val="22"/>
        </w:rPr>
      </w:pPr>
    </w:p>
    <w:p w:rsidR="00B7509A" w:rsidRDefault="00B7509A" w:rsidP="00B7509A">
      <w:pPr>
        <w:pStyle w:val="BodyText"/>
        <w:jc w:val="center"/>
        <w:rPr>
          <w:sz w:val="22"/>
          <w:szCs w:val="22"/>
        </w:rPr>
      </w:pPr>
      <w:r>
        <w:rPr>
          <w:b/>
          <w:sz w:val="22"/>
          <w:szCs w:val="22"/>
        </w:rPr>
        <w:t>No.: T-95/2013-14</w:t>
      </w:r>
      <w:r>
        <w:rPr>
          <w:sz w:val="22"/>
          <w:szCs w:val="22"/>
        </w:rPr>
        <w:tab/>
        <w:t xml:space="preserve">            </w:t>
      </w:r>
      <w:r>
        <w:rPr>
          <w:sz w:val="22"/>
          <w:szCs w:val="22"/>
        </w:rPr>
        <w:tab/>
      </w:r>
      <w:r>
        <w:rPr>
          <w:b/>
          <w:sz w:val="22"/>
          <w:szCs w:val="22"/>
        </w:rPr>
        <w:t xml:space="preserve">                                                         Dated. 21-02-2014.</w:t>
      </w:r>
    </w:p>
    <w:p w:rsidR="00B7509A" w:rsidRDefault="00B7509A" w:rsidP="00B7509A">
      <w:pPr>
        <w:pStyle w:val="BodyText"/>
        <w:rPr>
          <w:sz w:val="22"/>
          <w:szCs w:val="22"/>
        </w:rPr>
      </w:pPr>
    </w:p>
    <w:p w:rsidR="00B7509A" w:rsidRDefault="00B7509A" w:rsidP="00B7509A">
      <w:pPr>
        <w:pStyle w:val="BodyText"/>
        <w:ind w:firstLine="720"/>
        <w:rPr>
          <w:sz w:val="22"/>
          <w:szCs w:val="22"/>
        </w:rPr>
      </w:pPr>
      <w:r>
        <w:rPr>
          <w:sz w:val="22"/>
          <w:szCs w:val="22"/>
        </w:rPr>
        <w:t xml:space="preserve">Sealed (with Wax /PVC Tape) tenders are invited by the undersigned for and on behalf of BSNL from vehicle owners/firms for supply of commercial vehicles </w:t>
      </w:r>
      <w:r>
        <w:rPr>
          <w:b/>
          <w:sz w:val="22"/>
          <w:szCs w:val="22"/>
        </w:rPr>
        <w:t>(not more than Three years old from the date of publication of this NIT)</w:t>
      </w:r>
      <w:r>
        <w:rPr>
          <w:sz w:val="22"/>
          <w:szCs w:val="22"/>
        </w:rPr>
        <w:t xml:space="preserve"> to this Telecom District on hiring basis to be engaged in different zones as detailed below.</w:t>
      </w:r>
    </w:p>
    <w:p w:rsidR="00B7509A" w:rsidRDefault="00B7509A" w:rsidP="00B7509A">
      <w:pPr>
        <w:pStyle w:val="BodyText"/>
        <w:spacing w:line="276" w:lineRule="auto"/>
        <w:ind w:firstLine="720"/>
        <w:rPr>
          <w:sz w:val="22"/>
          <w:szCs w:val="22"/>
        </w:rPr>
      </w:pPr>
    </w:p>
    <w:tbl>
      <w:tblPr>
        <w:tblW w:w="981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1559"/>
        <w:gridCol w:w="1133"/>
        <w:gridCol w:w="1275"/>
        <w:gridCol w:w="1274"/>
        <w:gridCol w:w="1133"/>
        <w:gridCol w:w="1139"/>
      </w:tblGrid>
      <w:tr w:rsidR="00B7509A" w:rsidTr="00B7509A">
        <w:trPr>
          <w:trHeight w:val="540"/>
          <w:jc w:val="center"/>
        </w:trPr>
        <w:tc>
          <w:tcPr>
            <w:tcW w:w="2298"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b/>
                <w:sz w:val="22"/>
                <w:szCs w:val="22"/>
              </w:rPr>
            </w:pPr>
            <w:r>
              <w:rPr>
                <w:b/>
                <w:sz w:val="22"/>
                <w:szCs w:val="22"/>
              </w:rPr>
              <w:t>Controlling Officer</w:t>
            </w:r>
          </w:p>
        </w:tc>
        <w:tc>
          <w:tcPr>
            <w:tcW w:w="1559"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b/>
                <w:sz w:val="22"/>
                <w:szCs w:val="22"/>
              </w:rPr>
            </w:pPr>
            <w:r>
              <w:rPr>
                <w:b/>
                <w:sz w:val="22"/>
                <w:szCs w:val="22"/>
              </w:rPr>
              <w:t>Type of Vehicle</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b/>
                <w:sz w:val="22"/>
                <w:szCs w:val="22"/>
              </w:rPr>
            </w:pPr>
            <w:r>
              <w:rPr>
                <w:b/>
                <w:sz w:val="22"/>
                <w:szCs w:val="22"/>
              </w:rPr>
              <w:t>No. of Vehicles</w:t>
            </w:r>
          </w:p>
        </w:tc>
        <w:tc>
          <w:tcPr>
            <w:tcW w:w="1276"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b/>
                <w:sz w:val="22"/>
                <w:szCs w:val="22"/>
              </w:rPr>
            </w:pPr>
            <w:r>
              <w:rPr>
                <w:b/>
                <w:sz w:val="22"/>
                <w:szCs w:val="22"/>
              </w:rPr>
              <w:t>Head-quarter</w:t>
            </w:r>
          </w:p>
        </w:tc>
        <w:tc>
          <w:tcPr>
            <w:tcW w:w="1275"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b/>
                <w:sz w:val="22"/>
                <w:szCs w:val="22"/>
              </w:rPr>
            </w:pPr>
            <w:r>
              <w:rPr>
                <w:b/>
                <w:sz w:val="22"/>
                <w:szCs w:val="22"/>
              </w:rPr>
              <w:t>Cost of Work</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b/>
                <w:sz w:val="22"/>
                <w:szCs w:val="22"/>
              </w:rPr>
            </w:pPr>
            <w:r>
              <w:rPr>
                <w:b/>
                <w:sz w:val="22"/>
                <w:szCs w:val="22"/>
              </w:rPr>
              <w:t>EMD (Rs)</w:t>
            </w:r>
          </w:p>
        </w:tc>
        <w:tc>
          <w:tcPr>
            <w:tcW w:w="1140"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b/>
                <w:sz w:val="22"/>
                <w:szCs w:val="22"/>
              </w:rPr>
            </w:pPr>
            <w:r>
              <w:rPr>
                <w:b/>
                <w:sz w:val="22"/>
                <w:szCs w:val="22"/>
              </w:rPr>
              <w:t>Monthly Km slab</w:t>
            </w:r>
          </w:p>
        </w:tc>
      </w:tr>
      <w:tr w:rsidR="00B7509A" w:rsidTr="00B7509A">
        <w:trPr>
          <w:trHeight w:val="224"/>
          <w:jc w:val="center"/>
        </w:trPr>
        <w:tc>
          <w:tcPr>
            <w:tcW w:w="9816" w:type="dxa"/>
            <w:gridSpan w:val="7"/>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b/>
                <w:sz w:val="22"/>
                <w:szCs w:val="22"/>
              </w:rPr>
            </w:pPr>
            <w:r>
              <w:rPr>
                <w:b/>
                <w:sz w:val="22"/>
                <w:szCs w:val="22"/>
              </w:rPr>
              <w:t>Zone I: (Total No. Of Vehicles required – 1 (One)</w:t>
            </w:r>
          </w:p>
        </w:tc>
      </w:tr>
      <w:tr w:rsidR="00B7509A" w:rsidTr="00B7509A">
        <w:trPr>
          <w:trHeight w:val="540"/>
          <w:jc w:val="center"/>
        </w:trPr>
        <w:tc>
          <w:tcPr>
            <w:tcW w:w="2298"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b/>
                <w:sz w:val="22"/>
                <w:szCs w:val="22"/>
              </w:rPr>
              <w:t xml:space="preserve"> </w:t>
            </w:r>
            <w:r>
              <w:rPr>
                <w:sz w:val="22"/>
                <w:szCs w:val="22"/>
              </w:rPr>
              <w:t xml:space="preserve">TDM, </w:t>
            </w:r>
            <w:proofErr w:type="spellStart"/>
            <w:r>
              <w:rPr>
                <w:sz w:val="22"/>
                <w:szCs w:val="22"/>
              </w:rPr>
              <w:t>Keonjhar</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 Non- AC TATA Indigo</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one</w:t>
            </w:r>
          </w:p>
        </w:tc>
        <w:tc>
          <w:tcPr>
            <w:tcW w:w="1276"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sz w:val="22"/>
                <w:szCs w:val="22"/>
              </w:rPr>
            </w:pPr>
            <w:r>
              <w:rPr>
                <w:sz w:val="22"/>
                <w:szCs w:val="22"/>
              </w:rPr>
              <w:t xml:space="preserve"> </w:t>
            </w:r>
            <w:proofErr w:type="spellStart"/>
            <w:r>
              <w:rPr>
                <w:sz w:val="22"/>
                <w:szCs w:val="22"/>
              </w:rPr>
              <w:t>Keonjhar</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4,00,000/-</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10,000 /-</w:t>
            </w:r>
          </w:p>
        </w:tc>
        <w:tc>
          <w:tcPr>
            <w:tcW w:w="1140"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sz w:val="22"/>
                <w:szCs w:val="22"/>
              </w:rPr>
            </w:pPr>
            <w:r>
              <w:rPr>
                <w:sz w:val="22"/>
                <w:szCs w:val="22"/>
              </w:rPr>
              <w:t>2000</w:t>
            </w:r>
          </w:p>
        </w:tc>
      </w:tr>
      <w:tr w:rsidR="00B7509A" w:rsidTr="00B7509A">
        <w:trPr>
          <w:trHeight w:val="293"/>
          <w:jc w:val="center"/>
        </w:trPr>
        <w:tc>
          <w:tcPr>
            <w:tcW w:w="9816" w:type="dxa"/>
            <w:gridSpan w:val="7"/>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b/>
                <w:sz w:val="22"/>
                <w:szCs w:val="22"/>
              </w:rPr>
            </w:pPr>
            <w:r>
              <w:rPr>
                <w:b/>
                <w:sz w:val="22"/>
                <w:szCs w:val="22"/>
              </w:rPr>
              <w:t>Zone II: (Total No. Of Vehicles required –2 (Two)</w:t>
            </w:r>
          </w:p>
        </w:tc>
      </w:tr>
      <w:tr w:rsidR="00B7509A" w:rsidTr="00B7509A">
        <w:trPr>
          <w:trHeight w:val="540"/>
          <w:jc w:val="center"/>
        </w:trPr>
        <w:tc>
          <w:tcPr>
            <w:tcW w:w="2298"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AGM(P&amp;A), </w:t>
            </w:r>
            <w:proofErr w:type="spellStart"/>
            <w:r>
              <w:rPr>
                <w:sz w:val="22"/>
                <w:szCs w:val="22"/>
              </w:rPr>
              <w:t>Keonjhar</w:t>
            </w:r>
            <w:proofErr w:type="spellEnd"/>
          </w:p>
          <w:p w:rsidR="00B7509A" w:rsidRDefault="00B7509A">
            <w:pPr>
              <w:pStyle w:val="BodyText"/>
              <w:jc w:val="left"/>
              <w:rPr>
                <w:sz w:val="22"/>
                <w:szCs w:val="22"/>
              </w:rPr>
            </w:pPr>
            <w:r>
              <w:rPr>
                <w:sz w:val="22"/>
                <w:szCs w:val="22"/>
              </w:rPr>
              <w:t xml:space="preserve">&amp; SDOP, </w:t>
            </w:r>
            <w:proofErr w:type="spellStart"/>
            <w:r>
              <w:rPr>
                <w:sz w:val="22"/>
                <w:szCs w:val="22"/>
              </w:rPr>
              <w:t>Keonjhar</w:t>
            </w:r>
            <w:proofErr w:type="spellEnd"/>
          </w:p>
          <w:p w:rsidR="00B7509A" w:rsidRDefault="00B7509A">
            <w:pPr>
              <w:pStyle w:val="BodyText"/>
              <w:jc w:val="left"/>
              <w:rPr>
                <w:sz w:val="22"/>
                <w:szCs w:val="22"/>
              </w:rPr>
            </w:pPr>
            <w:r>
              <w:rPr>
                <w:sz w:val="22"/>
                <w:szCs w:val="22"/>
              </w:rPr>
              <w:t xml:space="preserve">AO(Cash), O/o TDM, </w:t>
            </w:r>
            <w:proofErr w:type="spellStart"/>
            <w:r>
              <w:rPr>
                <w:sz w:val="22"/>
                <w:szCs w:val="22"/>
              </w:rPr>
              <w:t>Keonjhar</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Non- AC Bolero Plus / TATA SUMO</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Two</w:t>
            </w:r>
          </w:p>
        </w:tc>
        <w:tc>
          <w:tcPr>
            <w:tcW w:w="1276"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proofErr w:type="spellStart"/>
            <w:r>
              <w:rPr>
                <w:sz w:val="22"/>
                <w:szCs w:val="22"/>
              </w:rPr>
              <w:t>Keonjhar</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4,00,000/-</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10,000 /-</w:t>
            </w:r>
          </w:p>
        </w:tc>
        <w:tc>
          <w:tcPr>
            <w:tcW w:w="1140"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spacing w:line="276" w:lineRule="auto"/>
              <w:jc w:val="left"/>
              <w:rPr>
                <w:sz w:val="22"/>
                <w:szCs w:val="22"/>
              </w:rPr>
            </w:pPr>
            <w:r>
              <w:rPr>
                <w:sz w:val="22"/>
                <w:szCs w:val="22"/>
              </w:rPr>
              <w:t>2000 each</w:t>
            </w:r>
          </w:p>
        </w:tc>
      </w:tr>
      <w:tr w:rsidR="00B7509A" w:rsidTr="00B7509A">
        <w:trPr>
          <w:trHeight w:val="270"/>
          <w:jc w:val="center"/>
        </w:trPr>
        <w:tc>
          <w:tcPr>
            <w:tcW w:w="9816" w:type="dxa"/>
            <w:gridSpan w:val="7"/>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b/>
                <w:sz w:val="22"/>
                <w:szCs w:val="22"/>
              </w:rPr>
            </w:pPr>
            <w:r>
              <w:rPr>
                <w:b/>
                <w:sz w:val="22"/>
                <w:szCs w:val="22"/>
              </w:rPr>
              <w:t>Zone III: (Total No. Of Vehicles required – 2 (Two)</w:t>
            </w:r>
          </w:p>
        </w:tc>
      </w:tr>
      <w:tr w:rsidR="00B7509A" w:rsidTr="00B7509A">
        <w:trPr>
          <w:trHeight w:val="501"/>
          <w:jc w:val="center"/>
        </w:trPr>
        <w:tc>
          <w:tcPr>
            <w:tcW w:w="2298"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AGM(</w:t>
            </w:r>
            <w:proofErr w:type="spellStart"/>
            <w:r>
              <w:rPr>
                <w:sz w:val="22"/>
                <w:szCs w:val="22"/>
              </w:rPr>
              <w:t>Tx</w:t>
            </w:r>
            <w:proofErr w:type="spellEnd"/>
            <w:r>
              <w:rPr>
                <w:sz w:val="22"/>
                <w:szCs w:val="22"/>
              </w:rPr>
              <w:t xml:space="preserve">/ </w:t>
            </w:r>
            <w:proofErr w:type="spellStart"/>
            <w:r>
              <w:rPr>
                <w:sz w:val="22"/>
                <w:szCs w:val="22"/>
              </w:rPr>
              <w:t>Mktg</w:t>
            </w:r>
            <w:proofErr w:type="spellEnd"/>
            <w:r>
              <w:rPr>
                <w:sz w:val="22"/>
                <w:szCs w:val="22"/>
              </w:rPr>
              <w:t>), KJR &amp; SDE(</w:t>
            </w:r>
            <w:proofErr w:type="spellStart"/>
            <w:r>
              <w:rPr>
                <w:sz w:val="22"/>
                <w:szCs w:val="22"/>
              </w:rPr>
              <w:t>Tx</w:t>
            </w:r>
            <w:proofErr w:type="spellEnd"/>
            <w:r>
              <w:rPr>
                <w:sz w:val="22"/>
                <w:szCs w:val="22"/>
              </w:rPr>
              <w:t>), KJR</w:t>
            </w:r>
          </w:p>
          <w:p w:rsidR="00B7509A" w:rsidRDefault="00B7509A">
            <w:pPr>
              <w:pStyle w:val="BodyText"/>
              <w:jc w:val="left"/>
              <w:rPr>
                <w:sz w:val="22"/>
                <w:szCs w:val="22"/>
              </w:rPr>
            </w:pPr>
            <w:r>
              <w:rPr>
                <w:sz w:val="22"/>
                <w:szCs w:val="22"/>
              </w:rPr>
              <w:t xml:space="preserve">SDOT, </w:t>
            </w:r>
            <w:proofErr w:type="spellStart"/>
            <w:r>
              <w:rPr>
                <w:sz w:val="22"/>
                <w:szCs w:val="22"/>
              </w:rPr>
              <w:t>Keonjhar</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Non- AC Bolero Plus / TATA SUMO</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Two</w:t>
            </w:r>
          </w:p>
        </w:tc>
        <w:tc>
          <w:tcPr>
            <w:tcW w:w="1276"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 </w:t>
            </w:r>
            <w:proofErr w:type="spellStart"/>
            <w:r>
              <w:rPr>
                <w:sz w:val="22"/>
                <w:szCs w:val="22"/>
              </w:rPr>
              <w:t>Keonjhar</w:t>
            </w:r>
            <w:proofErr w:type="spellEnd"/>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4,00,000/-</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10,000 /-</w:t>
            </w:r>
          </w:p>
        </w:tc>
        <w:tc>
          <w:tcPr>
            <w:tcW w:w="1140"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2500 each</w:t>
            </w:r>
          </w:p>
        </w:tc>
      </w:tr>
      <w:tr w:rsidR="00B7509A" w:rsidTr="00B7509A">
        <w:trPr>
          <w:trHeight w:val="252"/>
          <w:jc w:val="center"/>
        </w:trPr>
        <w:tc>
          <w:tcPr>
            <w:tcW w:w="9816" w:type="dxa"/>
            <w:gridSpan w:val="7"/>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b/>
                <w:sz w:val="22"/>
                <w:szCs w:val="22"/>
              </w:rPr>
            </w:pPr>
            <w:r>
              <w:rPr>
                <w:b/>
                <w:sz w:val="22"/>
                <w:szCs w:val="22"/>
              </w:rPr>
              <w:t>Zone IV: (Total No. Of Vehicle required – 1 (One)</w:t>
            </w:r>
          </w:p>
        </w:tc>
      </w:tr>
      <w:tr w:rsidR="00B7509A" w:rsidTr="00B7509A">
        <w:trPr>
          <w:trHeight w:val="501"/>
          <w:jc w:val="center"/>
        </w:trPr>
        <w:tc>
          <w:tcPr>
            <w:tcW w:w="2298"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SDOT, </w:t>
            </w:r>
            <w:proofErr w:type="spellStart"/>
            <w:r>
              <w:rPr>
                <w:sz w:val="22"/>
                <w:szCs w:val="22"/>
              </w:rPr>
              <w:t>Anandapur</w:t>
            </w:r>
            <w:proofErr w:type="spellEnd"/>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Non- AC Bolero Plus/ TATA SUMO</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One</w:t>
            </w:r>
          </w:p>
        </w:tc>
        <w:tc>
          <w:tcPr>
            <w:tcW w:w="1276"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 </w:t>
            </w:r>
            <w:proofErr w:type="spellStart"/>
            <w:r>
              <w:rPr>
                <w:sz w:val="22"/>
                <w:szCs w:val="22"/>
              </w:rPr>
              <w:t>Anandapur</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4,00,000/-</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10,000/-</w:t>
            </w:r>
          </w:p>
        </w:tc>
        <w:tc>
          <w:tcPr>
            <w:tcW w:w="1140"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2500 </w:t>
            </w:r>
          </w:p>
        </w:tc>
      </w:tr>
      <w:tr w:rsidR="00B7509A" w:rsidTr="00B7509A">
        <w:trPr>
          <w:trHeight w:val="297"/>
          <w:jc w:val="center"/>
        </w:trPr>
        <w:tc>
          <w:tcPr>
            <w:tcW w:w="9816" w:type="dxa"/>
            <w:gridSpan w:val="7"/>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b/>
                <w:sz w:val="22"/>
                <w:szCs w:val="22"/>
              </w:rPr>
              <w:t>Zone V: (Total No. Of Vehicle required – 2 (Two)</w:t>
            </w:r>
          </w:p>
        </w:tc>
      </w:tr>
      <w:tr w:rsidR="00B7509A" w:rsidTr="00B7509A">
        <w:trPr>
          <w:trHeight w:val="501"/>
          <w:jc w:val="center"/>
        </w:trPr>
        <w:tc>
          <w:tcPr>
            <w:tcW w:w="2298"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DET, </w:t>
            </w:r>
            <w:proofErr w:type="spellStart"/>
            <w:r>
              <w:rPr>
                <w:sz w:val="22"/>
                <w:szCs w:val="22"/>
              </w:rPr>
              <w:t>Joda</w:t>
            </w:r>
            <w:proofErr w:type="spellEnd"/>
          </w:p>
          <w:p w:rsidR="00B7509A" w:rsidRDefault="00B7509A">
            <w:pPr>
              <w:pStyle w:val="BodyText"/>
              <w:jc w:val="left"/>
              <w:rPr>
                <w:sz w:val="22"/>
                <w:szCs w:val="22"/>
              </w:rPr>
            </w:pPr>
            <w:r>
              <w:rPr>
                <w:sz w:val="22"/>
                <w:szCs w:val="22"/>
              </w:rPr>
              <w:t xml:space="preserve">SDOT, </w:t>
            </w:r>
            <w:proofErr w:type="spellStart"/>
            <w:r>
              <w:rPr>
                <w:sz w:val="22"/>
                <w:szCs w:val="22"/>
              </w:rPr>
              <w:t>Joda</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Non- AC Bolero Plus/ TATA SUMO</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Two</w:t>
            </w:r>
          </w:p>
        </w:tc>
        <w:tc>
          <w:tcPr>
            <w:tcW w:w="1276"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 xml:space="preserve"> </w:t>
            </w:r>
            <w:proofErr w:type="spellStart"/>
            <w:r>
              <w:rPr>
                <w:sz w:val="22"/>
                <w:szCs w:val="22"/>
              </w:rPr>
              <w:t>Joda</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4,00,000/-</w:t>
            </w:r>
          </w:p>
        </w:tc>
        <w:tc>
          <w:tcPr>
            <w:tcW w:w="1134"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10,000/-</w:t>
            </w:r>
          </w:p>
        </w:tc>
        <w:tc>
          <w:tcPr>
            <w:tcW w:w="1140" w:type="dxa"/>
            <w:tcBorders>
              <w:top w:val="single" w:sz="4" w:space="0" w:color="auto"/>
              <w:left w:val="single" w:sz="4" w:space="0" w:color="auto"/>
              <w:bottom w:val="single" w:sz="4" w:space="0" w:color="auto"/>
              <w:right w:val="single" w:sz="4" w:space="0" w:color="auto"/>
            </w:tcBorders>
            <w:hideMark/>
          </w:tcPr>
          <w:p w:rsidR="00B7509A" w:rsidRDefault="00B7509A">
            <w:pPr>
              <w:pStyle w:val="BodyText"/>
              <w:jc w:val="left"/>
              <w:rPr>
                <w:sz w:val="22"/>
                <w:szCs w:val="22"/>
              </w:rPr>
            </w:pPr>
            <w:r>
              <w:rPr>
                <w:sz w:val="22"/>
                <w:szCs w:val="22"/>
              </w:rPr>
              <w:t>2000 each</w:t>
            </w:r>
          </w:p>
        </w:tc>
      </w:tr>
    </w:tbl>
    <w:p w:rsidR="00B7509A" w:rsidRDefault="00B7509A" w:rsidP="00B7509A">
      <w:pPr>
        <w:pStyle w:val="BodyText"/>
        <w:rPr>
          <w:sz w:val="22"/>
          <w:szCs w:val="22"/>
        </w:rPr>
      </w:pPr>
    </w:p>
    <w:p w:rsidR="00B7509A" w:rsidRDefault="00B7509A" w:rsidP="00B7509A">
      <w:pPr>
        <w:pStyle w:val="BodyText"/>
        <w:rPr>
          <w:sz w:val="22"/>
          <w:szCs w:val="22"/>
        </w:rPr>
      </w:pPr>
      <w:r>
        <w:rPr>
          <w:b/>
          <w:sz w:val="22"/>
          <w:szCs w:val="22"/>
        </w:rPr>
        <w:lastRenderedPageBreak/>
        <w:t>Cost of tender paper</w:t>
      </w:r>
      <w:r>
        <w:rPr>
          <w:sz w:val="22"/>
          <w:szCs w:val="22"/>
        </w:rPr>
        <w:t xml:space="preserve"> : The cost of tender paper is Rs. 525/- (Rupees five hundred twenty five) only which may be paid in the shape of DD drawn in </w:t>
      </w:r>
      <w:proofErr w:type="spellStart"/>
      <w:r>
        <w:rPr>
          <w:sz w:val="22"/>
          <w:szCs w:val="22"/>
        </w:rPr>
        <w:t>favour</w:t>
      </w:r>
      <w:proofErr w:type="spellEnd"/>
      <w:r>
        <w:rPr>
          <w:sz w:val="22"/>
          <w:szCs w:val="22"/>
        </w:rPr>
        <w:t xml:space="preserve"> of the A.O.(Cash), BSNL, O/o The Telecom District Manager, BSNL, </w:t>
      </w:r>
      <w:proofErr w:type="spellStart"/>
      <w:r>
        <w:rPr>
          <w:sz w:val="22"/>
          <w:szCs w:val="22"/>
        </w:rPr>
        <w:t>Keonjhar</w:t>
      </w:r>
      <w:proofErr w:type="spellEnd"/>
      <w:r>
        <w:rPr>
          <w:sz w:val="22"/>
          <w:szCs w:val="22"/>
        </w:rPr>
        <w:t xml:space="preserve"> payable at </w:t>
      </w:r>
      <w:proofErr w:type="spellStart"/>
      <w:r>
        <w:rPr>
          <w:sz w:val="22"/>
          <w:szCs w:val="22"/>
        </w:rPr>
        <w:t>Keonjhar</w:t>
      </w:r>
      <w:proofErr w:type="spellEnd"/>
      <w:r>
        <w:rPr>
          <w:sz w:val="22"/>
          <w:szCs w:val="22"/>
        </w:rPr>
        <w:t>.</w:t>
      </w:r>
    </w:p>
    <w:p w:rsidR="00B7509A" w:rsidRDefault="00B7509A" w:rsidP="00B7509A">
      <w:pPr>
        <w:pStyle w:val="BodyText"/>
        <w:rPr>
          <w:sz w:val="22"/>
          <w:szCs w:val="22"/>
        </w:rPr>
      </w:pPr>
    </w:p>
    <w:p w:rsidR="00B7509A" w:rsidRDefault="00B7509A" w:rsidP="00B7509A">
      <w:pPr>
        <w:pStyle w:val="BodyText"/>
        <w:ind w:firstLine="720"/>
        <w:rPr>
          <w:sz w:val="22"/>
          <w:szCs w:val="22"/>
        </w:rPr>
      </w:pPr>
      <w:r>
        <w:rPr>
          <w:sz w:val="22"/>
          <w:szCs w:val="22"/>
        </w:rPr>
        <w:t>Last date of issue/sale of tender paper</w:t>
      </w:r>
      <w:r>
        <w:rPr>
          <w:sz w:val="22"/>
          <w:szCs w:val="22"/>
        </w:rPr>
        <w:tab/>
        <w:t>:</w:t>
      </w:r>
      <w:r>
        <w:rPr>
          <w:sz w:val="22"/>
          <w:szCs w:val="22"/>
        </w:rPr>
        <w:tab/>
      </w:r>
      <w:r>
        <w:rPr>
          <w:sz w:val="22"/>
          <w:szCs w:val="22"/>
        </w:rPr>
        <w:tab/>
        <w:t>18-03-2014 (13.00 hrs.)</w:t>
      </w:r>
    </w:p>
    <w:p w:rsidR="00B7509A" w:rsidRDefault="00B7509A" w:rsidP="00B7509A">
      <w:pPr>
        <w:pStyle w:val="BodyText"/>
        <w:ind w:firstLine="720"/>
        <w:rPr>
          <w:sz w:val="22"/>
          <w:szCs w:val="22"/>
        </w:rPr>
      </w:pPr>
      <w:r>
        <w:rPr>
          <w:sz w:val="22"/>
          <w:szCs w:val="22"/>
        </w:rPr>
        <w:t>Last date of submission of tender paper</w:t>
      </w:r>
      <w:r>
        <w:rPr>
          <w:sz w:val="22"/>
          <w:szCs w:val="22"/>
        </w:rPr>
        <w:tab/>
        <w:t>:</w:t>
      </w:r>
      <w:r>
        <w:rPr>
          <w:sz w:val="22"/>
          <w:szCs w:val="22"/>
        </w:rPr>
        <w:tab/>
      </w:r>
      <w:r>
        <w:rPr>
          <w:sz w:val="22"/>
          <w:szCs w:val="22"/>
        </w:rPr>
        <w:tab/>
        <w:t>19-03-2014 (13.00 hrs.)</w:t>
      </w:r>
    </w:p>
    <w:p w:rsidR="00B7509A" w:rsidRDefault="00B7509A" w:rsidP="00B7509A">
      <w:pPr>
        <w:pStyle w:val="BodyText"/>
        <w:ind w:firstLine="720"/>
        <w:rPr>
          <w:sz w:val="22"/>
          <w:szCs w:val="22"/>
        </w:rPr>
      </w:pPr>
      <w:r>
        <w:rPr>
          <w:sz w:val="22"/>
          <w:szCs w:val="22"/>
        </w:rPr>
        <w:t>Date and time of opening of tender paper</w:t>
      </w:r>
      <w:r>
        <w:rPr>
          <w:sz w:val="22"/>
          <w:szCs w:val="22"/>
        </w:rPr>
        <w:tab/>
        <w:t>:</w:t>
      </w:r>
      <w:r>
        <w:rPr>
          <w:sz w:val="22"/>
          <w:szCs w:val="22"/>
        </w:rPr>
        <w:tab/>
      </w:r>
      <w:r>
        <w:rPr>
          <w:sz w:val="22"/>
          <w:szCs w:val="22"/>
        </w:rPr>
        <w:tab/>
        <w:t>19-03-2014 (15.00 hrs.)</w:t>
      </w:r>
    </w:p>
    <w:p w:rsidR="00B7509A" w:rsidRDefault="00B7509A" w:rsidP="00B7509A">
      <w:pPr>
        <w:pStyle w:val="BodyText"/>
        <w:rPr>
          <w:sz w:val="22"/>
          <w:szCs w:val="22"/>
        </w:rPr>
      </w:pPr>
    </w:p>
    <w:p w:rsidR="00B7509A" w:rsidRDefault="00B7509A" w:rsidP="00B7509A">
      <w:pPr>
        <w:pStyle w:val="BodyText"/>
        <w:ind w:firstLine="720"/>
        <w:rPr>
          <w:sz w:val="22"/>
          <w:szCs w:val="22"/>
        </w:rPr>
      </w:pPr>
    </w:p>
    <w:p w:rsidR="00B7509A" w:rsidRDefault="00B7509A" w:rsidP="00B7509A">
      <w:pPr>
        <w:pStyle w:val="BodyText"/>
        <w:ind w:firstLine="720"/>
        <w:rPr>
          <w:sz w:val="22"/>
          <w:szCs w:val="22"/>
        </w:rPr>
      </w:pPr>
      <w:r>
        <w:rPr>
          <w:sz w:val="22"/>
          <w:szCs w:val="22"/>
        </w:rPr>
        <w:t xml:space="preserve">If any of the above date falls on any BSNL Holiday or on any day of strike/ </w:t>
      </w:r>
      <w:proofErr w:type="spellStart"/>
      <w:r>
        <w:rPr>
          <w:sz w:val="22"/>
          <w:szCs w:val="22"/>
        </w:rPr>
        <w:t>bandh</w:t>
      </w:r>
      <w:proofErr w:type="spellEnd"/>
      <w:r>
        <w:rPr>
          <w:sz w:val="22"/>
          <w:szCs w:val="22"/>
        </w:rPr>
        <w:t>, the same date will be automatically shifted to next working day.</w:t>
      </w:r>
    </w:p>
    <w:p w:rsidR="00B7509A" w:rsidRDefault="00B7509A" w:rsidP="00B7509A">
      <w:pPr>
        <w:pStyle w:val="BodyText"/>
        <w:ind w:firstLine="720"/>
        <w:rPr>
          <w:sz w:val="22"/>
          <w:szCs w:val="22"/>
        </w:rPr>
      </w:pPr>
    </w:p>
    <w:p w:rsidR="00B7509A" w:rsidRDefault="00B7509A" w:rsidP="00B7509A">
      <w:pPr>
        <w:pStyle w:val="BodyText"/>
        <w:ind w:firstLine="720"/>
        <w:rPr>
          <w:sz w:val="22"/>
          <w:szCs w:val="22"/>
        </w:rPr>
      </w:pPr>
    </w:p>
    <w:p w:rsidR="00B7509A" w:rsidRDefault="00B7509A" w:rsidP="00B7509A">
      <w:pPr>
        <w:pStyle w:val="BodyText"/>
        <w:ind w:firstLine="720"/>
        <w:rPr>
          <w:sz w:val="22"/>
          <w:szCs w:val="22"/>
        </w:rPr>
      </w:pPr>
    </w:p>
    <w:p w:rsidR="00B7509A" w:rsidRDefault="00B7509A" w:rsidP="00B7509A">
      <w:pPr>
        <w:pStyle w:val="BodyText"/>
        <w:ind w:firstLine="720"/>
        <w:rPr>
          <w:sz w:val="22"/>
          <w:szCs w:val="22"/>
        </w:rPr>
      </w:pPr>
    </w:p>
    <w:p w:rsidR="00B7509A" w:rsidRDefault="00B7509A" w:rsidP="00B7509A">
      <w:pPr>
        <w:pStyle w:val="BodyText"/>
        <w:ind w:firstLine="720"/>
        <w:rPr>
          <w:sz w:val="22"/>
          <w:szCs w:val="22"/>
        </w:rPr>
      </w:pPr>
    </w:p>
    <w:p w:rsidR="00B7509A" w:rsidRDefault="00B7509A" w:rsidP="00B7509A">
      <w:pPr>
        <w:pStyle w:val="BodyText"/>
        <w:ind w:firstLine="720"/>
        <w:rPr>
          <w:sz w:val="22"/>
          <w:szCs w:val="22"/>
        </w:rPr>
      </w:pPr>
      <w:r>
        <w:rPr>
          <w:sz w:val="22"/>
          <w:szCs w:val="22"/>
        </w:rPr>
        <w:t xml:space="preserve">The tender document can be obtained from the SDE (General), O/o TDM, </w:t>
      </w:r>
      <w:proofErr w:type="spellStart"/>
      <w:r>
        <w:rPr>
          <w:sz w:val="22"/>
          <w:szCs w:val="22"/>
        </w:rPr>
        <w:t>Keonjhar</w:t>
      </w:r>
      <w:proofErr w:type="spellEnd"/>
      <w:r>
        <w:rPr>
          <w:sz w:val="22"/>
          <w:szCs w:val="22"/>
        </w:rPr>
        <w:t xml:space="preserve"> on production of an application along with the cost of tender paper on any working day as per schedule above. The tender document can also be downloaded from the intranet website of BSNL i.e. </w:t>
      </w:r>
      <w:hyperlink r:id="rId6" w:history="1">
        <w:r>
          <w:rPr>
            <w:rStyle w:val="Hyperlink"/>
            <w:sz w:val="22"/>
            <w:szCs w:val="22"/>
          </w:rPr>
          <w:t>www.bsnl.co.in</w:t>
        </w:r>
      </w:hyperlink>
      <w:r>
        <w:rPr>
          <w:sz w:val="22"/>
          <w:szCs w:val="22"/>
        </w:rPr>
        <w:t xml:space="preserve">  containing tenders of all Telecom Districts including </w:t>
      </w:r>
      <w:proofErr w:type="spellStart"/>
      <w:r>
        <w:rPr>
          <w:sz w:val="22"/>
          <w:szCs w:val="22"/>
        </w:rPr>
        <w:t>Keonjhar</w:t>
      </w:r>
      <w:proofErr w:type="spellEnd"/>
      <w:r>
        <w:rPr>
          <w:sz w:val="22"/>
          <w:szCs w:val="22"/>
        </w:rPr>
        <w:t xml:space="preserve">.           </w:t>
      </w:r>
    </w:p>
    <w:p w:rsidR="00B7509A" w:rsidRDefault="00B7509A" w:rsidP="00B7509A">
      <w:pPr>
        <w:pStyle w:val="BodyText"/>
        <w:rPr>
          <w:sz w:val="22"/>
          <w:szCs w:val="22"/>
        </w:rPr>
      </w:pPr>
    </w:p>
    <w:p w:rsidR="00B7509A" w:rsidRDefault="00B7509A" w:rsidP="00B7509A">
      <w:pPr>
        <w:pStyle w:val="BodyText"/>
        <w:ind w:firstLine="720"/>
        <w:rPr>
          <w:sz w:val="22"/>
          <w:szCs w:val="22"/>
        </w:rPr>
      </w:pPr>
      <w:r>
        <w:rPr>
          <w:sz w:val="22"/>
          <w:szCs w:val="22"/>
        </w:rPr>
        <w:t xml:space="preserve">Completed tender paper along with cost of tender paper (in case of downloaded tender documents), EMD and all other required documents may either be dropped in the tender box kept in the chamber of AGM(P&amp;A), O/o TDM, </w:t>
      </w:r>
      <w:proofErr w:type="spellStart"/>
      <w:r>
        <w:rPr>
          <w:sz w:val="22"/>
          <w:szCs w:val="22"/>
        </w:rPr>
        <w:t>Keonjhar</w:t>
      </w:r>
      <w:proofErr w:type="spellEnd"/>
      <w:r>
        <w:rPr>
          <w:sz w:val="22"/>
          <w:szCs w:val="22"/>
        </w:rPr>
        <w:t xml:space="preserve"> as per schedule given above or sent by courier/ registered post to :</w:t>
      </w:r>
    </w:p>
    <w:p w:rsidR="00B7509A" w:rsidRDefault="00B7509A" w:rsidP="00B7509A">
      <w:pPr>
        <w:pStyle w:val="BodyText"/>
        <w:ind w:firstLine="720"/>
        <w:rPr>
          <w:sz w:val="22"/>
          <w:szCs w:val="22"/>
        </w:rPr>
      </w:pPr>
    </w:p>
    <w:p w:rsidR="00B7509A" w:rsidRDefault="00B7509A" w:rsidP="00B7509A">
      <w:pPr>
        <w:pStyle w:val="BodyText"/>
        <w:ind w:left="2160" w:firstLine="720"/>
        <w:rPr>
          <w:b/>
          <w:sz w:val="22"/>
          <w:szCs w:val="22"/>
        </w:rPr>
      </w:pPr>
      <w:r>
        <w:rPr>
          <w:b/>
          <w:sz w:val="22"/>
          <w:szCs w:val="22"/>
        </w:rPr>
        <w:t xml:space="preserve">The </w:t>
      </w:r>
      <w:proofErr w:type="gramStart"/>
      <w:r>
        <w:rPr>
          <w:b/>
          <w:sz w:val="22"/>
          <w:szCs w:val="22"/>
        </w:rPr>
        <w:t>AGM(</w:t>
      </w:r>
      <w:proofErr w:type="gramEnd"/>
      <w:r>
        <w:rPr>
          <w:b/>
          <w:sz w:val="22"/>
          <w:szCs w:val="22"/>
        </w:rPr>
        <w:t xml:space="preserve">P&amp;A), </w:t>
      </w:r>
    </w:p>
    <w:p w:rsidR="00B7509A" w:rsidRDefault="00B7509A" w:rsidP="00B7509A">
      <w:pPr>
        <w:pStyle w:val="BodyText"/>
        <w:ind w:left="2160" w:firstLine="720"/>
        <w:rPr>
          <w:b/>
          <w:sz w:val="22"/>
          <w:szCs w:val="22"/>
        </w:rPr>
      </w:pPr>
      <w:r>
        <w:rPr>
          <w:b/>
          <w:sz w:val="22"/>
          <w:szCs w:val="22"/>
        </w:rPr>
        <w:t>O/o TDM, BSNL,</w:t>
      </w:r>
    </w:p>
    <w:p w:rsidR="00B7509A" w:rsidRDefault="00B7509A" w:rsidP="00B7509A">
      <w:pPr>
        <w:pStyle w:val="BodyText"/>
        <w:ind w:left="2160" w:firstLine="720"/>
        <w:rPr>
          <w:b/>
          <w:sz w:val="22"/>
          <w:szCs w:val="22"/>
        </w:rPr>
      </w:pPr>
      <w:r>
        <w:rPr>
          <w:b/>
          <w:sz w:val="22"/>
          <w:szCs w:val="22"/>
        </w:rPr>
        <w:t xml:space="preserve">Telephone </w:t>
      </w:r>
      <w:proofErr w:type="spellStart"/>
      <w:r>
        <w:rPr>
          <w:b/>
          <w:sz w:val="22"/>
          <w:szCs w:val="22"/>
        </w:rPr>
        <w:t>Bhawan</w:t>
      </w:r>
      <w:proofErr w:type="spellEnd"/>
      <w:r>
        <w:rPr>
          <w:b/>
          <w:sz w:val="22"/>
          <w:szCs w:val="22"/>
        </w:rPr>
        <w:t xml:space="preserve"> Campus,</w:t>
      </w:r>
    </w:p>
    <w:p w:rsidR="00B7509A" w:rsidRDefault="00B7509A" w:rsidP="00B7509A">
      <w:pPr>
        <w:pStyle w:val="BodyText"/>
        <w:ind w:left="2160" w:firstLine="720"/>
        <w:rPr>
          <w:b/>
          <w:sz w:val="22"/>
          <w:szCs w:val="22"/>
        </w:rPr>
      </w:pPr>
      <w:proofErr w:type="spellStart"/>
      <w:r>
        <w:rPr>
          <w:b/>
          <w:sz w:val="22"/>
          <w:szCs w:val="22"/>
        </w:rPr>
        <w:t>Keonjhar</w:t>
      </w:r>
      <w:proofErr w:type="spellEnd"/>
      <w:r>
        <w:rPr>
          <w:b/>
          <w:sz w:val="22"/>
          <w:szCs w:val="22"/>
        </w:rPr>
        <w:t xml:space="preserve"> (</w:t>
      </w:r>
      <w:proofErr w:type="spellStart"/>
      <w:r>
        <w:rPr>
          <w:b/>
          <w:sz w:val="22"/>
          <w:szCs w:val="22"/>
        </w:rPr>
        <w:t>Odisha</w:t>
      </w:r>
      <w:proofErr w:type="spellEnd"/>
      <w:r>
        <w:rPr>
          <w:b/>
          <w:sz w:val="22"/>
          <w:szCs w:val="22"/>
        </w:rPr>
        <w:t>)</w:t>
      </w:r>
    </w:p>
    <w:p w:rsidR="00B7509A" w:rsidRDefault="00B7509A" w:rsidP="00B7509A">
      <w:pPr>
        <w:pStyle w:val="BodyText"/>
        <w:ind w:left="2160" w:firstLine="720"/>
        <w:rPr>
          <w:b/>
          <w:sz w:val="22"/>
          <w:szCs w:val="22"/>
        </w:rPr>
      </w:pPr>
      <w:r>
        <w:rPr>
          <w:b/>
          <w:sz w:val="22"/>
          <w:szCs w:val="22"/>
        </w:rPr>
        <w:t xml:space="preserve">PIN - 758001 </w:t>
      </w:r>
    </w:p>
    <w:p w:rsidR="00B7509A" w:rsidRDefault="00B7509A" w:rsidP="00B7509A">
      <w:pPr>
        <w:pStyle w:val="BodyText"/>
        <w:ind w:left="2160" w:firstLine="720"/>
        <w:rPr>
          <w:b/>
          <w:sz w:val="22"/>
          <w:szCs w:val="22"/>
        </w:rPr>
      </w:pPr>
    </w:p>
    <w:p w:rsidR="00B7509A" w:rsidRDefault="00B7509A" w:rsidP="00B7509A">
      <w:pPr>
        <w:pStyle w:val="BodyText"/>
        <w:rPr>
          <w:sz w:val="22"/>
          <w:szCs w:val="22"/>
        </w:rPr>
      </w:pPr>
      <w:proofErr w:type="gramStart"/>
      <w:r>
        <w:rPr>
          <w:sz w:val="22"/>
          <w:szCs w:val="22"/>
        </w:rPr>
        <w:t>so</w:t>
      </w:r>
      <w:proofErr w:type="gramEnd"/>
      <w:r>
        <w:rPr>
          <w:sz w:val="22"/>
          <w:szCs w:val="22"/>
        </w:rPr>
        <w:t xml:space="preserve"> as to reach on or before the schedule date &amp; time given above. Delay, if any, in receipt of tender document by post will not be the responsibility of BSNL. For any queries, </w:t>
      </w:r>
      <w:proofErr w:type="gramStart"/>
      <w:r>
        <w:rPr>
          <w:sz w:val="22"/>
          <w:szCs w:val="22"/>
        </w:rPr>
        <w:t>SDE(</w:t>
      </w:r>
      <w:proofErr w:type="gramEnd"/>
      <w:r>
        <w:rPr>
          <w:sz w:val="22"/>
          <w:szCs w:val="22"/>
        </w:rPr>
        <w:t xml:space="preserve">General), O/o TDM, </w:t>
      </w:r>
      <w:proofErr w:type="spellStart"/>
      <w:r>
        <w:rPr>
          <w:sz w:val="22"/>
          <w:szCs w:val="22"/>
        </w:rPr>
        <w:t>Keonjhar</w:t>
      </w:r>
      <w:proofErr w:type="spellEnd"/>
      <w:r>
        <w:rPr>
          <w:sz w:val="22"/>
          <w:szCs w:val="22"/>
        </w:rPr>
        <w:t xml:space="preserve"> may be contacted  on 06766-250250.</w:t>
      </w:r>
    </w:p>
    <w:p w:rsidR="00B7509A" w:rsidRDefault="00B7509A" w:rsidP="00B7509A">
      <w:pPr>
        <w:pStyle w:val="BodyText"/>
        <w:rPr>
          <w:sz w:val="22"/>
          <w:szCs w:val="22"/>
        </w:rPr>
      </w:pPr>
    </w:p>
    <w:p w:rsidR="00B7509A" w:rsidRDefault="00B7509A" w:rsidP="00B7509A">
      <w:pPr>
        <w:pStyle w:val="BodyText"/>
        <w:rPr>
          <w:sz w:val="22"/>
          <w:szCs w:val="22"/>
        </w:rPr>
      </w:pPr>
    </w:p>
    <w:p w:rsidR="00B7509A" w:rsidRDefault="00B7509A" w:rsidP="00B7509A">
      <w:pPr>
        <w:pStyle w:val="BodyText"/>
        <w:rPr>
          <w:sz w:val="22"/>
          <w:szCs w:val="22"/>
        </w:rPr>
      </w:pPr>
    </w:p>
    <w:p w:rsidR="00B7509A" w:rsidRDefault="00B7509A" w:rsidP="00B7509A">
      <w:pPr>
        <w:pStyle w:val="BodyText"/>
        <w:rPr>
          <w:sz w:val="22"/>
          <w:szCs w:val="22"/>
        </w:rPr>
      </w:pPr>
    </w:p>
    <w:p w:rsidR="00B7509A" w:rsidRDefault="00B7509A" w:rsidP="00B7509A">
      <w:pPr>
        <w:pStyle w:val="BodyText"/>
        <w:rPr>
          <w:sz w:val="22"/>
          <w:szCs w:val="22"/>
        </w:rPr>
      </w:pPr>
    </w:p>
    <w:p w:rsidR="00B7509A" w:rsidRDefault="00B7509A" w:rsidP="00B7509A">
      <w:pPr>
        <w:pStyle w:val="BodyText"/>
        <w:jc w:val="right"/>
        <w:rPr>
          <w:b/>
          <w:sz w:val="22"/>
          <w:szCs w:val="22"/>
        </w:rPr>
      </w:pPr>
      <w:proofErr w:type="gramStart"/>
      <w:r>
        <w:rPr>
          <w:b/>
          <w:sz w:val="22"/>
          <w:szCs w:val="22"/>
        </w:rPr>
        <w:t>Telecom.</w:t>
      </w:r>
      <w:proofErr w:type="gramEnd"/>
      <w:r>
        <w:rPr>
          <w:b/>
          <w:sz w:val="22"/>
          <w:szCs w:val="22"/>
        </w:rPr>
        <w:t xml:space="preserve"> District Manager, </w:t>
      </w:r>
    </w:p>
    <w:p w:rsidR="00B7509A" w:rsidRDefault="00B7509A" w:rsidP="00B7509A">
      <w:pPr>
        <w:pStyle w:val="BodyText"/>
        <w:jc w:val="right"/>
        <w:rPr>
          <w:b/>
          <w:sz w:val="22"/>
          <w:szCs w:val="22"/>
        </w:rPr>
      </w:pPr>
      <w:r>
        <w:rPr>
          <w:b/>
          <w:sz w:val="22"/>
          <w:szCs w:val="22"/>
        </w:rPr>
        <w:t xml:space="preserve">BSNL, </w:t>
      </w:r>
      <w:proofErr w:type="spellStart"/>
      <w:r>
        <w:rPr>
          <w:b/>
          <w:sz w:val="22"/>
          <w:szCs w:val="22"/>
        </w:rPr>
        <w:t>Keonjhar</w:t>
      </w:r>
      <w:proofErr w:type="spellEnd"/>
      <w:r>
        <w:rPr>
          <w:b/>
          <w:sz w:val="22"/>
          <w:szCs w:val="22"/>
        </w:rPr>
        <w:t>.</w:t>
      </w:r>
    </w:p>
    <w:p w:rsidR="00B7509A" w:rsidRDefault="00B7509A" w:rsidP="00B7509A">
      <w:pPr>
        <w:pStyle w:val="BodyText"/>
        <w:jc w:val="right"/>
        <w:rPr>
          <w:b/>
          <w:sz w:val="22"/>
          <w:szCs w:val="22"/>
        </w:rPr>
      </w:pPr>
    </w:p>
    <w:p w:rsidR="00B7509A" w:rsidRDefault="00B7509A" w:rsidP="00B7509A">
      <w:pPr>
        <w:pStyle w:val="BodyText"/>
        <w:jc w:val="right"/>
        <w:rPr>
          <w:b/>
          <w:sz w:val="22"/>
          <w:szCs w:val="22"/>
        </w:rPr>
      </w:pPr>
    </w:p>
    <w:p w:rsidR="00B7509A" w:rsidRDefault="00B7509A" w:rsidP="00B7509A">
      <w:pPr>
        <w:pStyle w:val="BodyText"/>
        <w:jc w:val="right"/>
        <w:rPr>
          <w:b/>
          <w:sz w:val="22"/>
          <w:szCs w:val="22"/>
        </w:rPr>
      </w:pPr>
    </w:p>
    <w:p w:rsidR="00B7509A" w:rsidRDefault="00B7509A" w:rsidP="00B7509A">
      <w:pPr>
        <w:pStyle w:val="BodyText"/>
        <w:jc w:val="right"/>
        <w:rPr>
          <w:b/>
          <w:sz w:val="22"/>
          <w:szCs w:val="22"/>
        </w:rPr>
      </w:pPr>
    </w:p>
    <w:p w:rsidR="00B7509A" w:rsidRDefault="00B7509A" w:rsidP="00B7509A">
      <w:pPr>
        <w:pStyle w:val="BodyText"/>
        <w:jc w:val="right"/>
        <w:rPr>
          <w:b/>
          <w:sz w:val="22"/>
          <w:szCs w:val="22"/>
        </w:rPr>
      </w:pPr>
    </w:p>
    <w:p w:rsidR="00B7509A" w:rsidRDefault="00B7509A" w:rsidP="00B7509A">
      <w:pPr>
        <w:pStyle w:val="BodyText"/>
        <w:jc w:val="right"/>
        <w:rPr>
          <w:b/>
          <w:sz w:val="22"/>
          <w:szCs w:val="22"/>
        </w:rPr>
      </w:pPr>
    </w:p>
    <w:p w:rsidR="00B7509A" w:rsidRDefault="00B7509A"/>
    <w:sectPr w:rsidR="00B7509A" w:rsidSect="00B7509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509A"/>
    <w:rsid w:val="00B75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7509A"/>
    <w:rPr>
      <w:color w:val="0000FF"/>
      <w:u w:val="single"/>
    </w:rPr>
  </w:style>
  <w:style w:type="paragraph" w:styleId="BodyText">
    <w:name w:val="Body Text"/>
    <w:basedOn w:val="Normal"/>
    <w:link w:val="BodyTextChar"/>
    <w:unhideWhenUsed/>
    <w:rsid w:val="00B7509A"/>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B7509A"/>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5247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nl.co.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3726-D8AE-476A-8986-760FCA9C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balaram</dc:creator>
  <cp:keywords/>
  <dc:description/>
  <cp:lastModifiedBy>balaram</cp:lastModifiedBy>
  <cp:revision>2</cp:revision>
  <dcterms:created xsi:type="dcterms:W3CDTF">2006-02-28T09:20:00Z</dcterms:created>
  <dcterms:modified xsi:type="dcterms:W3CDTF">2006-02-28T09:21:00Z</dcterms:modified>
</cp:coreProperties>
</file>