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52" w:rsidRDefault="00377952" w:rsidP="00377952">
      <w:pPr>
        <w:tabs>
          <w:tab w:val="left" w:pos="2545"/>
          <w:tab w:val="center" w:pos="5220"/>
          <w:tab w:val="right" w:pos="9245"/>
        </w:tabs>
        <w:autoSpaceDE w:val="0"/>
        <w:autoSpaceDN w:val="0"/>
        <w:adjustRightInd w:val="0"/>
        <w:ind w:firstLine="720"/>
        <w:rPr>
          <w:b/>
        </w:rPr>
      </w:pPr>
    </w:p>
    <w:p w:rsidR="00377952" w:rsidRPr="00377952" w:rsidRDefault="00377952" w:rsidP="00377952">
      <w:pPr>
        <w:tabs>
          <w:tab w:val="left" w:pos="2545"/>
          <w:tab w:val="center" w:pos="5220"/>
          <w:tab w:val="right" w:pos="9245"/>
        </w:tabs>
        <w:autoSpaceDE w:val="0"/>
        <w:autoSpaceDN w:val="0"/>
        <w:adjustRightInd w:val="0"/>
        <w:ind w:firstLine="720"/>
        <w:jc w:val="center"/>
        <w:rPr>
          <w:b/>
          <w:sz w:val="32"/>
          <w:u w:val="single"/>
        </w:rPr>
      </w:pPr>
      <w:r w:rsidRPr="00377952">
        <w:rPr>
          <w:b/>
          <w:sz w:val="32"/>
          <w:u w:val="single"/>
        </w:rPr>
        <w:t>SECTION – I</w:t>
      </w:r>
    </w:p>
    <w:p w:rsidR="00377952" w:rsidRDefault="00377952" w:rsidP="00377952">
      <w:pPr>
        <w:tabs>
          <w:tab w:val="right" w:pos="9245"/>
        </w:tabs>
        <w:autoSpaceDE w:val="0"/>
        <w:autoSpaceDN w:val="0"/>
        <w:adjustRightInd w:val="0"/>
        <w:ind w:firstLine="720"/>
        <w:jc w:val="both"/>
      </w:pPr>
      <w:r>
        <w:rPr>
          <w:noProof/>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45720</wp:posOffset>
            </wp:positionV>
            <wp:extent cx="1275715" cy="792480"/>
            <wp:effectExtent l="19050" t="0" r="63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lum bright="6000"/>
                    </a:blip>
                    <a:srcRect/>
                    <a:stretch>
                      <a:fillRect/>
                    </a:stretch>
                  </pic:blipFill>
                  <pic:spPr bwMode="auto">
                    <a:xfrm>
                      <a:off x="0" y="0"/>
                      <a:ext cx="1275715" cy="792480"/>
                    </a:xfrm>
                    <a:prstGeom prst="rect">
                      <a:avLst/>
                    </a:prstGeom>
                    <a:noFill/>
                  </pic:spPr>
                </pic:pic>
              </a:graphicData>
            </a:graphic>
          </wp:anchor>
        </w:drawing>
      </w:r>
    </w:p>
    <w:p w:rsidR="00377952" w:rsidRDefault="00377952" w:rsidP="00377952">
      <w:pPr>
        <w:tabs>
          <w:tab w:val="right" w:pos="9245"/>
        </w:tabs>
        <w:autoSpaceDE w:val="0"/>
        <w:autoSpaceDN w:val="0"/>
        <w:adjustRightInd w:val="0"/>
        <w:ind w:firstLine="720"/>
        <w:jc w:val="both"/>
      </w:pPr>
    </w:p>
    <w:p w:rsidR="00377952" w:rsidRDefault="00377952" w:rsidP="00377952">
      <w:pPr>
        <w:tabs>
          <w:tab w:val="right" w:pos="9245"/>
        </w:tabs>
        <w:autoSpaceDE w:val="0"/>
        <w:autoSpaceDN w:val="0"/>
        <w:adjustRightInd w:val="0"/>
        <w:ind w:firstLine="720"/>
        <w:jc w:val="both"/>
      </w:pPr>
    </w:p>
    <w:p w:rsidR="00377952" w:rsidRDefault="00377952" w:rsidP="00377952">
      <w:pPr>
        <w:pStyle w:val="Heading4"/>
        <w:rPr>
          <w:rFonts w:ascii="Times New Roman" w:hAnsi="Times New Roman"/>
          <w:b/>
          <w:bCs/>
          <w:sz w:val="20"/>
          <w:szCs w:val="20"/>
        </w:rPr>
      </w:pPr>
    </w:p>
    <w:p w:rsidR="00377952" w:rsidRDefault="00377952" w:rsidP="00377952">
      <w:pPr>
        <w:pStyle w:val="Heading4"/>
        <w:rPr>
          <w:rFonts w:ascii="Times New Roman" w:hAnsi="Times New Roman"/>
          <w:b/>
          <w:bCs/>
          <w:sz w:val="20"/>
          <w:szCs w:val="20"/>
        </w:rPr>
      </w:pPr>
    </w:p>
    <w:p w:rsidR="00377952" w:rsidRDefault="00377952" w:rsidP="00377952">
      <w:pPr>
        <w:pStyle w:val="Heading4"/>
        <w:rPr>
          <w:rFonts w:ascii="Times New Roman" w:hAnsi="Times New Roman"/>
          <w:b/>
          <w:bCs/>
          <w:sz w:val="32"/>
        </w:rPr>
      </w:pPr>
      <w:r>
        <w:rPr>
          <w:rFonts w:ascii="Times New Roman" w:hAnsi="Times New Roman"/>
          <w:b/>
          <w:bCs/>
          <w:sz w:val="32"/>
        </w:rPr>
        <w:t>BHARAT SANCHAR NIGAM LIMITED</w:t>
      </w:r>
    </w:p>
    <w:p w:rsidR="00377952" w:rsidRDefault="00377952" w:rsidP="00377952">
      <w:pPr>
        <w:pStyle w:val="Subtitle"/>
        <w:rPr>
          <w:i w:val="0"/>
          <w:iCs w:val="0"/>
          <w:sz w:val="20"/>
        </w:rPr>
      </w:pPr>
      <w:r>
        <w:rPr>
          <w:i w:val="0"/>
          <w:iCs w:val="0"/>
          <w:sz w:val="20"/>
        </w:rPr>
        <w:t xml:space="preserve">(A Government of </w:t>
      </w:r>
      <w:smartTag w:uri="urn:schemas-microsoft-com:office:smarttags" w:element="country-region">
        <w:smartTag w:uri="urn:schemas-microsoft-com:office:smarttags" w:element="place">
          <w:r>
            <w:rPr>
              <w:i w:val="0"/>
              <w:iCs w:val="0"/>
              <w:sz w:val="20"/>
            </w:rPr>
            <w:t>India</w:t>
          </w:r>
        </w:smartTag>
      </w:smartTag>
      <w:r>
        <w:rPr>
          <w:i w:val="0"/>
          <w:iCs w:val="0"/>
          <w:sz w:val="20"/>
        </w:rPr>
        <w:t xml:space="preserve"> </w:t>
      </w:r>
      <w:smartTag w:uri="urn:schemas-microsoft-com:office:smarttags" w:element="City">
        <w:smartTag w:uri="urn:schemas-microsoft-com:office:smarttags" w:element="place">
          <w:r>
            <w:rPr>
              <w:i w:val="0"/>
              <w:iCs w:val="0"/>
              <w:sz w:val="20"/>
            </w:rPr>
            <w:t>Enterprise</w:t>
          </w:r>
        </w:smartTag>
      </w:smartTag>
      <w:r>
        <w:rPr>
          <w:i w:val="0"/>
          <w:iCs w:val="0"/>
          <w:sz w:val="20"/>
        </w:rPr>
        <w:t>)</w:t>
      </w:r>
    </w:p>
    <w:p w:rsidR="00377952" w:rsidRDefault="00377952" w:rsidP="00377952">
      <w:pPr>
        <w:pStyle w:val="Heading5"/>
        <w:rPr>
          <w:rFonts w:ascii="Times New Roman" w:hAnsi="Times New Roman"/>
          <w:b/>
          <w:sz w:val="24"/>
          <w:szCs w:val="24"/>
        </w:rPr>
      </w:pPr>
      <w:r>
        <w:rPr>
          <w:rFonts w:ascii="Times New Roman" w:hAnsi="Times New Roman"/>
          <w:b/>
          <w:sz w:val="24"/>
          <w:szCs w:val="24"/>
        </w:rPr>
        <w:t>OFFICE OF THE TELECOM DISTRICT MANAGER, KEONJHAR</w:t>
      </w:r>
    </w:p>
    <w:p w:rsidR="00377952" w:rsidRDefault="00377952" w:rsidP="00377952">
      <w:pPr>
        <w:rPr>
          <w:rFonts w:ascii="Times New Roman" w:hAnsi="Times New Roman"/>
          <w:sz w:val="24"/>
          <w:szCs w:val="24"/>
        </w:rPr>
      </w:pPr>
    </w:p>
    <w:p w:rsidR="00377952" w:rsidRDefault="00377952" w:rsidP="00377952">
      <w:pPr>
        <w:pStyle w:val="Title"/>
        <w:rPr>
          <w:rFonts w:ascii="Times New Roman" w:hAnsi="Times New Roman"/>
          <w:sz w:val="20"/>
          <w:szCs w:val="20"/>
        </w:rPr>
      </w:pPr>
    </w:p>
    <w:p w:rsidR="00377952" w:rsidRDefault="00377952" w:rsidP="00377952">
      <w:pPr>
        <w:pStyle w:val="Title"/>
        <w:rPr>
          <w:rFonts w:ascii="Times New Roman" w:hAnsi="Times New Roman"/>
          <w:sz w:val="24"/>
        </w:rPr>
      </w:pPr>
      <w:r>
        <w:rPr>
          <w:rFonts w:ascii="Times New Roman" w:hAnsi="Times New Roman"/>
          <w:sz w:val="24"/>
        </w:rPr>
        <w:t>NOTICE   INVITING  TENDER</w:t>
      </w:r>
    </w:p>
    <w:p w:rsidR="00377952" w:rsidRDefault="00377952" w:rsidP="00377952">
      <w:pPr>
        <w:pStyle w:val="Title"/>
        <w:rPr>
          <w:rFonts w:ascii="Times New Roman" w:hAnsi="Times New Roman"/>
          <w:sz w:val="24"/>
        </w:rPr>
      </w:pPr>
      <w:r>
        <w:rPr>
          <w:rFonts w:ascii="Times New Roman" w:hAnsi="Times New Roman"/>
          <w:sz w:val="24"/>
          <w:highlight w:val="yellow"/>
          <w:u w:val="none"/>
        </w:rPr>
        <w:t>No.: T-98/2014-1</w:t>
      </w:r>
      <w:r>
        <w:rPr>
          <w:rFonts w:ascii="Times New Roman" w:hAnsi="Times New Roman"/>
          <w:sz w:val="24"/>
          <w:u w:val="none"/>
        </w:rPr>
        <w:t xml:space="preserve">5                         </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 xml:space="preserve">                Dated   07</w:t>
      </w:r>
      <w:r>
        <w:rPr>
          <w:rFonts w:ascii="Times New Roman" w:hAnsi="Times New Roman"/>
          <w:sz w:val="24"/>
          <w:highlight w:val="yellow"/>
          <w:u w:val="none"/>
        </w:rPr>
        <w:t>-07-2014</w:t>
      </w:r>
      <w:r>
        <w:rPr>
          <w:rFonts w:ascii="Times New Roman" w:hAnsi="Times New Roman"/>
          <w:sz w:val="24"/>
          <w:u w:val="none"/>
        </w:rPr>
        <w:t xml:space="preserve">       </w:t>
      </w:r>
    </w:p>
    <w:p w:rsidR="00377952" w:rsidRDefault="00377952" w:rsidP="00377952">
      <w:pPr>
        <w:rPr>
          <w:rFonts w:ascii="Times New Roman" w:hAnsi="Times New Roman"/>
          <w:b/>
          <w:bCs/>
          <w:sz w:val="24"/>
          <w:u w:val="single"/>
        </w:rPr>
      </w:pPr>
    </w:p>
    <w:p w:rsidR="00377952" w:rsidRDefault="00377952" w:rsidP="00377952">
      <w:pPr>
        <w:jc w:val="both"/>
      </w:pPr>
      <w:r>
        <w:t xml:space="preserve">       Properly sealed (with Wax /PVC Tape) Tenders are invited by the undersigned for and on behalf of BSNL from bonafied and experienced individuals/ agencies for OFC construction works in the 4 (four) zones under the jurisdiction of Keonjhar Telecom. District.</w:t>
      </w:r>
    </w:p>
    <w:p w:rsidR="00377952" w:rsidRDefault="00377952" w:rsidP="00377952">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2880"/>
        <w:gridCol w:w="2520"/>
      </w:tblGrid>
      <w:tr w:rsidR="00377952" w:rsidTr="00377952">
        <w:trPr>
          <w:trHeight w:val="368"/>
        </w:trPr>
        <w:tc>
          <w:tcPr>
            <w:tcW w:w="1080" w:type="dxa"/>
            <w:tcBorders>
              <w:top w:val="single" w:sz="4" w:space="0" w:color="auto"/>
              <w:left w:val="single" w:sz="4" w:space="0" w:color="auto"/>
              <w:bottom w:val="single" w:sz="4" w:space="0" w:color="auto"/>
              <w:right w:val="single" w:sz="4" w:space="0" w:color="auto"/>
            </w:tcBorders>
          </w:tcPr>
          <w:p w:rsidR="00377952" w:rsidRDefault="00377952" w:rsidP="00377952">
            <w:pPr>
              <w:spacing w:after="0"/>
              <w:rPr>
                <w:rFonts w:ascii="Times New Roman" w:eastAsia="Times New Roman" w:hAnsi="Times New Roman" w:cs="Times New Roman"/>
                <w:b/>
                <w:sz w:val="24"/>
                <w:szCs w:val="24"/>
              </w:rPr>
            </w:pPr>
          </w:p>
          <w:p w:rsidR="00377952" w:rsidRDefault="00377952" w:rsidP="00377952">
            <w:pPr>
              <w:spacing w:after="0"/>
              <w:rPr>
                <w:rFonts w:ascii="Times New Roman" w:eastAsia="Times New Roman" w:hAnsi="Times New Roman" w:cs="Times New Roman"/>
                <w:b/>
                <w:sz w:val="24"/>
                <w:szCs w:val="24"/>
              </w:rPr>
            </w:pPr>
            <w:r>
              <w:rPr>
                <w:b/>
              </w:rPr>
              <w:t>Zone No.</w:t>
            </w:r>
          </w:p>
        </w:tc>
        <w:tc>
          <w:tcPr>
            <w:tcW w:w="2520" w:type="dxa"/>
            <w:tcBorders>
              <w:top w:val="single" w:sz="4" w:space="0" w:color="auto"/>
              <w:left w:val="single" w:sz="4" w:space="0" w:color="auto"/>
              <w:bottom w:val="single" w:sz="4" w:space="0" w:color="auto"/>
              <w:right w:val="single" w:sz="4" w:space="0" w:color="auto"/>
            </w:tcBorders>
          </w:tcPr>
          <w:p w:rsidR="00377952" w:rsidRDefault="00377952" w:rsidP="00377952">
            <w:pPr>
              <w:spacing w:after="0"/>
              <w:rPr>
                <w:rFonts w:ascii="Times New Roman" w:eastAsia="Times New Roman" w:hAnsi="Times New Roman" w:cs="Times New Roman"/>
                <w:b/>
                <w:sz w:val="24"/>
                <w:szCs w:val="24"/>
              </w:rPr>
            </w:pPr>
          </w:p>
          <w:p w:rsidR="00377952" w:rsidRDefault="00377952" w:rsidP="00377952">
            <w:pPr>
              <w:spacing w:after="0"/>
              <w:rPr>
                <w:rFonts w:ascii="Times New Roman" w:eastAsia="Times New Roman" w:hAnsi="Times New Roman" w:cs="Times New Roman"/>
                <w:b/>
                <w:sz w:val="24"/>
                <w:szCs w:val="24"/>
              </w:rPr>
            </w:pPr>
            <w:r>
              <w:rPr>
                <w:b/>
              </w:rPr>
              <w:t xml:space="preserve">Name of the zone </w:t>
            </w:r>
          </w:p>
        </w:tc>
        <w:tc>
          <w:tcPr>
            <w:tcW w:w="2880" w:type="dxa"/>
            <w:tcBorders>
              <w:top w:val="single" w:sz="4" w:space="0" w:color="auto"/>
              <w:left w:val="single" w:sz="4" w:space="0" w:color="auto"/>
              <w:bottom w:val="single" w:sz="4" w:space="0" w:color="auto"/>
              <w:right w:val="single" w:sz="4" w:space="0" w:color="auto"/>
            </w:tcBorders>
          </w:tcPr>
          <w:p w:rsidR="00377952" w:rsidRDefault="00377952" w:rsidP="00377952">
            <w:pPr>
              <w:spacing w:after="0"/>
              <w:rPr>
                <w:rFonts w:ascii="Times New Roman" w:eastAsia="Times New Roman" w:hAnsi="Times New Roman" w:cs="Times New Roman"/>
                <w:b/>
                <w:sz w:val="24"/>
                <w:szCs w:val="24"/>
              </w:rPr>
            </w:pPr>
          </w:p>
          <w:p w:rsidR="00377952" w:rsidRDefault="00377952" w:rsidP="00377952">
            <w:pPr>
              <w:spacing w:after="0"/>
              <w:rPr>
                <w:b/>
              </w:rPr>
            </w:pPr>
            <w:r>
              <w:rPr>
                <w:b/>
              </w:rPr>
              <w:t>Tentative cost of work</w:t>
            </w:r>
          </w:p>
          <w:p w:rsidR="00377952" w:rsidRDefault="00377952" w:rsidP="00377952">
            <w:pPr>
              <w:spacing w:after="0"/>
              <w:rPr>
                <w:rFonts w:ascii="Times New Roman" w:eastAsia="Times New Roman" w:hAnsi="Times New Roman" w:cs="Times New Roman"/>
                <w:b/>
                <w:sz w:val="24"/>
                <w:szCs w:val="24"/>
              </w:rPr>
            </w:pPr>
            <w:r>
              <w:rPr>
                <w:b/>
              </w:rPr>
              <w:t xml:space="preserve">       </w:t>
            </w:r>
          </w:p>
        </w:tc>
        <w:tc>
          <w:tcPr>
            <w:tcW w:w="2520" w:type="dxa"/>
            <w:tcBorders>
              <w:top w:val="single" w:sz="4" w:space="0" w:color="auto"/>
              <w:left w:val="single" w:sz="4" w:space="0" w:color="auto"/>
              <w:bottom w:val="single" w:sz="4" w:space="0" w:color="auto"/>
              <w:right w:val="single" w:sz="4" w:space="0" w:color="auto"/>
            </w:tcBorders>
          </w:tcPr>
          <w:p w:rsidR="00377952" w:rsidRDefault="00377952" w:rsidP="00377952">
            <w:pPr>
              <w:spacing w:after="0"/>
              <w:rPr>
                <w:rFonts w:ascii="Times New Roman" w:eastAsia="Times New Roman" w:hAnsi="Times New Roman" w:cs="Times New Roman"/>
                <w:b/>
                <w:sz w:val="24"/>
                <w:szCs w:val="24"/>
              </w:rPr>
            </w:pPr>
          </w:p>
          <w:p w:rsidR="00377952" w:rsidRDefault="00377952" w:rsidP="00377952">
            <w:pPr>
              <w:spacing w:after="0"/>
              <w:rPr>
                <w:b/>
              </w:rPr>
            </w:pPr>
            <w:r>
              <w:rPr>
                <w:b/>
              </w:rPr>
              <w:t xml:space="preserve">      EMD</w:t>
            </w:r>
          </w:p>
          <w:p w:rsidR="00377952" w:rsidRDefault="00377952" w:rsidP="00377952">
            <w:pPr>
              <w:spacing w:after="0"/>
              <w:rPr>
                <w:rFonts w:ascii="Times New Roman" w:eastAsia="Times New Roman" w:hAnsi="Times New Roman" w:cs="Times New Roman"/>
                <w:b/>
                <w:sz w:val="24"/>
                <w:szCs w:val="24"/>
              </w:rPr>
            </w:pPr>
            <w:r>
              <w:rPr>
                <w:b/>
              </w:rPr>
              <w:t>( Bid Security)</w:t>
            </w:r>
          </w:p>
        </w:tc>
      </w:tr>
      <w:tr w:rsidR="00377952" w:rsidTr="00377952">
        <w:trPr>
          <w:trHeight w:val="564"/>
        </w:trPr>
        <w:tc>
          <w:tcPr>
            <w:tcW w:w="108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after="0" w:line="240" w:lineRule="auto"/>
              <w:rPr>
                <w:rFonts w:ascii="Times New Roman" w:eastAsia="Times New Roman" w:hAnsi="Times New Roman" w:cs="Times New Roman"/>
                <w:sz w:val="24"/>
                <w:szCs w:val="24"/>
              </w:rPr>
            </w:pPr>
            <w:r>
              <w:t>I</w:t>
            </w:r>
          </w:p>
        </w:tc>
        <w:tc>
          <w:tcPr>
            <w:tcW w:w="252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rPr>
                <w:rFonts w:ascii="Times New Roman" w:eastAsia="Times New Roman" w:hAnsi="Times New Roman" w:cs="Times New Roman"/>
                <w:sz w:val="24"/>
                <w:szCs w:val="24"/>
              </w:rPr>
            </w:pPr>
            <w:r>
              <w:t>Keonjhar and Anandapur Areas of Keonjhar TD</w:t>
            </w:r>
          </w:p>
        </w:tc>
        <w:tc>
          <w:tcPr>
            <w:tcW w:w="288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jc w:val="center"/>
              <w:rPr>
                <w:rFonts w:ascii="Times New Roman" w:eastAsia="Times New Roman" w:hAnsi="Times New Roman" w:cs="Times New Roman"/>
                <w:sz w:val="24"/>
                <w:szCs w:val="24"/>
              </w:rPr>
            </w:pPr>
            <w:r>
              <w:t>Rs.60,00,000-00</w:t>
            </w:r>
          </w:p>
        </w:tc>
        <w:tc>
          <w:tcPr>
            <w:tcW w:w="252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rPr>
                <w:rFonts w:ascii="Times New Roman" w:eastAsia="Times New Roman" w:hAnsi="Times New Roman" w:cs="Times New Roman"/>
                <w:sz w:val="24"/>
                <w:szCs w:val="24"/>
              </w:rPr>
            </w:pPr>
            <w:r>
              <w:t xml:space="preserve"> Rs.1,50,000-00</w:t>
            </w:r>
          </w:p>
        </w:tc>
      </w:tr>
      <w:tr w:rsidR="00377952" w:rsidTr="00377952">
        <w:trPr>
          <w:trHeight w:val="564"/>
        </w:trPr>
        <w:tc>
          <w:tcPr>
            <w:tcW w:w="108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rPr>
                <w:rFonts w:ascii="Times New Roman" w:eastAsia="Times New Roman" w:hAnsi="Times New Roman" w:cs="Times New Roman"/>
                <w:sz w:val="24"/>
                <w:szCs w:val="24"/>
              </w:rPr>
            </w:pPr>
            <w:r>
              <w:t>II</w:t>
            </w:r>
          </w:p>
        </w:tc>
        <w:tc>
          <w:tcPr>
            <w:tcW w:w="252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rPr>
                <w:rFonts w:ascii="Times New Roman" w:eastAsia="Times New Roman" w:hAnsi="Times New Roman" w:cs="Times New Roman"/>
                <w:sz w:val="24"/>
                <w:szCs w:val="24"/>
              </w:rPr>
            </w:pPr>
            <w:r>
              <w:t>Joda and Barbil Areas of Keonjhar TD</w:t>
            </w:r>
          </w:p>
        </w:tc>
        <w:tc>
          <w:tcPr>
            <w:tcW w:w="288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jc w:val="center"/>
              <w:rPr>
                <w:rFonts w:ascii="Times New Roman" w:eastAsia="Times New Roman" w:hAnsi="Times New Roman" w:cs="Times New Roman"/>
                <w:sz w:val="24"/>
                <w:szCs w:val="24"/>
              </w:rPr>
            </w:pPr>
            <w:r>
              <w:t>Rs 40,00,000-00</w:t>
            </w:r>
          </w:p>
        </w:tc>
        <w:tc>
          <w:tcPr>
            <w:tcW w:w="2520" w:type="dxa"/>
            <w:tcBorders>
              <w:top w:val="single" w:sz="4" w:space="0" w:color="auto"/>
              <w:left w:val="single" w:sz="4" w:space="0" w:color="auto"/>
              <w:bottom w:val="single" w:sz="4" w:space="0" w:color="auto"/>
              <w:right w:val="single" w:sz="4" w:space="0" w:color="auto"/>
            </w:tcBorders>
            <w:hideMark/>
          </w:tcPr>
          <w:p w:rsidR="00377952" w:rsidRDefault="00377952" w:rsidP="00377952">
            <w:pPr>
              <w:spacing w:line="240" w:lineRule="auto"/>
              <w:rPr>
                <w:rFonts w:ascii="Times New Roman" w:eastAsia="Times New Roman" w:hAnsi="Times New Roman" w:cs="Times New Roman"/>
                <w:sz w:val="24"/>
                <w:szCs w:val="24"/>
              </w:rPr>
            </w:pPr>
            <w:r>
              <w:t>Rs 1,00,000-00</w:t>
            </w:r>
          </w:p>
        </w:tc>
      </w:tr>
    </w:tbl>
    <w:p w:rsidR="00377952" w:rsidRDefault="00377952" w:rsidP="00377952">
      <w:pPr>
        <w:ind w:left="2340" w:hanging="2340"/>
        <w:rPr>
          <w:rFonts w:eastAsia="Times New Roman"/>
          <w:b/>
        </w:rPr>
      </w:pPr>
    </w:p>
    <w:p w:rsidR="00377952" w:rsidRDefault="00377952" w:rsidP="00377952">
      <w:pPr>
        <w:ind w:left="1843" w:hanging="1123"/>
      </w:pPr>
      <w:r>
        <w:rPr>
          <w:b/>
        </w:rPr>
        <w:t xml:space="preserve">Cost of tender Paper = Rs.525/- </w:t>
      </w:r>
      <w:r>
        <w:t>(in the shape of a DD issued by any Nationalised Bank payable at Keonjhar in favour of A.O.  (Cash) O/o the TDM, BSNL, Keonjhar).</w:t>
      </w:r>
    </w:p>
    <w:p w:rsidR="00377952" w:rsidRDefault="00377952" w:rsidP="00377952">
      <w:pPr>
        <w:ind w:left="1843" w:hanging="1123"/>
      </w:pPr>
    </w:p>
    <w:p w:rsidR="00377952" w:rsidRDefault="00377952" w:rsidP="00377952">
      <w:pPr>
        <w:tabs>
          <w:tab w:val="right" w:pos="8640"/>
        </w:tabs>
        <w:spacing w:after="0"/>
      </w:pPr>
      <w:r>
        <w:t xml:space="preserve">               Last date of sale of tender paper  </w:t>
      </w:r>
      <w:r>
        <w:tab/>
        <w:t xml:space="preserve">             :                  30.07.2014   (up to13.00hrs)</w:t>
      </w:r>
      <w:r>
        <w:tab/>
      </w:r>
    </w:p>
    <w:p w:rsidR="00377952" w:rsidRDefault="00377952" w:rsidP="00377952">
      <w:pPr>
        <w:spacing w:after="0"/>
        <w:ind w:firstLine="720"/>
      </w:pPr>
      <w:r>
        <w:t xml:space="preserve"> Last date of submission of tender paper   </w:t>
      </w:r>
      <w:r>
        <w:tab/>
        <w:t xml:space="preserve"> :                   31.07.2014   (up to13:00 hrs)</w:t>
      </w:r>
    </w:p>
    <w:p w:rsidR="00377952" w:rsidRDefault="00377952" w:rsidP="00377952">
      <w:pPr>
        <w:spacing w:after="0"/>
        <w:ind w:firstLine="720"/>
      </w:pPr>
      <w:r>
        <w:t xml:space="preserve"> Opening of tender  </w:t>
      </w:r>
      <w:r>
        <w:tab/>
      </w:r>
      <w:r>
        <w:tab/>
      </w:r>
      <w:r>
        <w:tab/>
        <w:t xml:space="preserve">     </w:t>
      </w:r>
      <w:r>
        <w:tab/>
        <w:t xml:space="preserve"> :                   31.07.2014    (at 15:00 hrs)      </w:t>
      </w:r>
    </w:p>
    <w:p w:rsidR="00377952" w:rsidRDefault="00377952" w:rsidP="00377952">
      <w:pPr>
        <w:pStyle w:val="BodyText"/>
        <w:ind w:firstLine="720"/>
        <w:rPr>
          <w:rFonts w:ascii="Times New Roman" w:hAnsi="Times New Roman"/>
          <w:sz w:val="24"/>
          <w:szCs w:val="24"/>
        </w:rPr>
      </w:pPr>
      <w:r>
        <w:rPr>
          <w:rFonts w:ascii="Times New Roman" w:hAnsi="Times New Roman"/>
          <w:sz w:val="24"/>
          <w:szCs w:val="24"/>
        </w:rPr>
        <w:t xml:space="preserve">  </w:t>
      </w:r>
    </w:p>
    <w:p w:rsidR="00377952" w:rsidRDefault="00377952" w:rsidP="00377952">
      <w:pPr>
        <w:pStyle w:val="BodyText"/>
        <w:ind w:firstLine="720"/>
        <w:rPr>
          <w:rFonts w:ascii="Times New Roman" w:hAnsi="Times New Roman"/>
          <w:sz w:val="24"/>
          <w:szCs w:val="24"/>
        </w:rPr>
      </w:pPr>
      <w:r>
        <w:rPr>
          <w:rFonts w:ascii="Times New Roman" w:hAnsi="Times New Roman"/>
          <w:sz w:val="24"/>
          <w:szCs w:val="24"/>
        </w:rPr>
        <w:lastRenderedPageBreak/>
        <w:t xml:space="preserve">Tender papers will be available from SDE (Plg.), O/o TDM, Keonjhar on submission of an application (by 11.30 hrs) with cost of tender paper and attested copies of documents such as (1) PAN/ITCC, (2) Registration Certificate as a contractor, (3) Labour License issued by Labour Department (central), (4) Valid EPF number and (5) Experience Certificate : Experience Certificate showing that the bidder is having experience of of Rs 10 lakhs (Rupees ten lakhs) during last two years in laying underground Cable/ Pipe works  in any Central Govt/State Govt./Central or State PSU,  issued by an officer of the organization not below the rank of  DGM or a Superintending Engineer or equivalent officer. Original documents will be asked for verification. The tender document can also be downloaded from the intranet website of BSNL i.e. </w:t>
      </w:r>
      <w:hyperlink r:id="rId5" w:history="1">
        <w:r w:rsidR="00034B19" w:rsidRPr="00801250">
          <w:rPr>
            <w:rStyle w:val="Hyperlink"/>
            <w:rFonts w:ascii="Times New Roman" w:hAnsi="Times New Roman"/>
            <w:sz w:val="24"/>
            <w:szCs w:val="24"/>
          </w:rPr>
          <w:t>www.orissa.bsnl.co.in</w:t>
        </w:r>
      </w:hyperlink>
      <w:r>
        <w:rPr>
          <w:rFonts w:ascii="Times New Roman" w:hAnsi="Times New Roman"/>
          <w:sz w:val="24"/>
          <w:szCs w:val="24"/>
        </w:rPr>
        <w:t xml:space="preserve">  containing tenders of all Telecom Districts including Keonjhar. </w:t>
      </w:r>
    </w:p>
    <w:p w:rsidR="00377952" w:rsidRDefault="00377952" w:rsidP="00377952">
      <w:pPr>
        <w:pStyle w:val="BodyText"/>
        <w:ind w:firstLine="720"/>
        <w:rPr>
          <w:rFonts w:ascii="Times New Roman" w:hAnsi="Times New Roman"/>
          <w:sz w:val="24"/>
          <w:szCs w:val="24"/>
        </w:rPr>
      </w:pPr>
    </w:p>
    <w:p w:rsidR="00377952" w:rsidRDefault="00377952" w:rsidP="00377952">
      <w:pPr>
        <w:pStyle w:val="BodyText"/>
        <w:ind w:firstLine="720"/>
        <w:rPr>
          <w:rFonts w:ascii="Times New Roman" w:hAnsi="Times New Roman"/>
          <w:b/>
          <w:sz w:val="24"/>
          <w:szCs w:val="24"/>
        </w:rPr>
      </w:pPr>
      <w:r>
        <w:rPr>
          <w:rFonts w:ascii="Times New Roman" w:hAnsi="Times New Roman"/>
          <w:b/>
          <w:sz w:val="24"/>
          <w:szCs w:val="24"/>
        </w:rPr>
        <w:t xml:space="preserve">One tenderer can apply for maximum of two nos. of Zones.           </w:t>
      </w:r>
    </w:p>
    <w:p w:rsidR="00377952" w:rsidRDefault="00377952" w:rsidP="00377952">
      <w:pPr>
        <w:pStyle w:val="BodyText"/>
        <w:rPr>
          <w:rFonts w:ascii="Times New Roman" w:hAnsi="Times New Roman"/>
          <w:sz w:val="24"/>
          <w:szCs w:val="24"/>
        </w:rPr>
      </w:pPr>
    </w:p>
    <w:p w:rsidR="00377952" w:rsidRDefault="00377952" w:rsidP="00377952">
      <w:pPr>
        <w:pStyle w:val="BodyText"/>
        <w:ind w:firstLine="720"/>
        <w:rPr>
          <w:rFonts w:ascii="Times New Roman" w:hAnsi="Times New Roman"/>
          <w:sz w:val="24"/>
          <w:szCs w:val="24"/>
        </w:rPr>
      </w:pPr>
    </w:p>
    <w:p w:rsidR="00377952" w:rsidRDefault="00377952" w:rsidP="00377952">
      <w:pPr>
        <w:pStyle w:val="BodyText"/>
        <w:ind w:firstLine="720"/>
        <w:rPr>
          <w:rFonts w:ascii="Times New Roman" w:hAnsi="Times New Roman"/>
          <w:sz w:val="24"/>
          <w:szCs w:val="24"/>
        </w:rPr>
      </w:pPr>
      <w:r>
        <w:rPr>
          <w:rFonts w:ascii="Times New Roman" w:hAnsi="Times New Roman"/>
          <w:sz w:val="24"/>
          <w:szCs w:val="24"/>
        </w:rPr>
        <w:t xml:space="preserve">Completed tender paper along with cost of tender paper in the shape of a DD issued by any Nationalised Bank payable at Keonjhar in favour of A.O.  (Cash) O/o the TDM, BSNL, Keonjhar (in case of downloaded tender documents only), EMD and all other required documents may either be dropped in the tender box kept in the chamber of AGM(P&amp;A), O/o TDM, Keonjhar as per schedule given above or sent by courier/ registered post to- </w:t>
      </w:r>
    </w:p>
    <w:p w:rsidR="00377952" w:rsidRDefault="00377952" w:rsidP="00377952">
      <w:pPr>
        <w:pStyle w:val="BodyText"/>
        <w:ind w:firstLine="720"/>
        <w:rPr>
          <w:rFonts w:ascii="Times New Roman" w:hAnsi="Times New Roman"/>
          <w:sz w:val="24"/>
          <w:szCs w:val="24"/>
        </w:rPr>
      </w:pPr>
    </w:p>
    <w:p w:rsidR="00377952" w:rsidRDefault="00377952" w:rsidP="00377952">
      <w:pPr>
        <w:pStyle w:val="BodyText"/>
        <w:ind w:left="2160" w:firstLine="720"/>
        <w:rPr>
          <w:rFonts w:ascii="Times New Roman" w:hAnsi="Times New Roman"/>
          <w:b/>
          <w:sz w:val="24"/>
          <w:szCs w:val="24"/>
        </w:rPr>
      </w:pPr>
      <w:r>
        <w:rPr>
          <w:rFonts w:ascii="Times New Roman" w:hAnsi="Times New Roman"/>
          <w:b/>
          <w:sz w:val="24"/>
          <w:szCs w:val="24"/>
        </w:rPr>
        <w:t xml:space="preserve">The AGM(P&amp;A), </w:t>
      </w:r>
    </w:p>
    <w:p w:rsidR="00377952" w:rsidRDefault="00377952" w:rsidP="00377952">
      <w:pPr>
        <w:pStyle w:val="BodyText"/>
        <w:ind w:left="2160" w:firstLine="720"/>
        <w:rPr>
          <w:rFonts w:ascii="Times New Roman" w:hAnsi="Times New Roman"/>
          <w:b/>
          <w:sz w:val="24"/>
          <w:szCs w:val="24"/>
        </w:rPr>
      </w:pPr>
      <w:r>
        <w:rPr>
          <w:rFonts w:ascii="Times New Roman" w:hAnsi="Times New Roman"/>
          <w:b/>
          <w:sz w:val="24"/>
          <w:szCs w:val="24"/>
        </w:rPr>
        <w:t>O/o TDM, BSNL,</w:t>
      </w:r>
    </w:p>
    <w:p w:rsidR="00377952" w:rsidRDefault="00377952" w:rsidP="00377952">
      <w:pPr>
        <w:pStyle w:val="BodyText"/>
        <w:ind w:left="2160" w:firstLine="720"/>
        <w:rPr>
          <w:rFonts w:ascii="Times New Roman" w:hAnsi="Times New Roman"/>
          <w:b/>
          <w:sz w:val="24"/>
          <w:szCs w:val="24"/>
        </w:rPr>
      </w:pPr>
      <w:r>
        <w:rPr>
          <w:rFonts w:ascii="Times New Roman" w:hAnsi="Times New Roman"/>
          <w:b/>
          <w:sz w:val="24"/>
          <w:szCs w:val="24"/>
        </w:rPr>
        <w:t>Telephone Bhawan Campus,</w:t>
      </w:r>
    </w:p>
    <w:p w:rsidR="00377952" w:rsidRDefault="00377952" w:rsidP="00377952">
      <w:pPr>
        <w:pStyle w:val="BodyText"/>
        <w:ind w:left="2160" w:firstLine="720"/>
        <w:rPr>
          <w:rFonts w:ascii="Times New Roman" w:hAnsi="Times New Roman"/>
          <w:b/>
          <w:sz w:val="24"/>
          <w:szCs w:val="24"/>
        </w:rPr>
      </w:pPr>
      <w:r>
        <w:rPr>
          <w:rFonts w:ascii="Times New Roman" w:hAnsi="Times New Roman"/>
          <w:b/>
          <w:sz w:val="24"/>
          <w:szCs w:val="24"/>
        </w:rPr>
        <w:t>Keonjhar (Odisha)</w:t>
      </w:r>
    </w:p>
    <w:p w:rsidR="00377952" w:rsidRDefault="00377952" w:rsidP="00377952">
      <w:pPr>
        <w:pStyle w:val="BodyText"/>
        <w:ind w:left="2160" w:firstLine="720"/>
        <w:rPr>
          <w:rFonts w:ascii="Times New Roman" w:hAnsi="Times New Roman"/>
          <w:b/>
          <w:sz w:val="24"/>
          <w:szCs w:val="24"/>
        </w:rPr>
      </w:pPr>
      <w:r>
        <w:rPr>
          <w:rFonts w:ascii="Times New Roman" w:hAnsi="Times New Roman"/>
          <w:b/>
          <w:sz w:val="24"/>
          <w:szCs w:val="24"/>
        </w:rPr>
        <w:t xml:space="preserve">PIN - 758001 </w:t>
      </w:r>
    </w:p>
    <w:p w:rsidR="00377952" w:rsidRDefault="00377952" w:rsidP="00377952">
      <w:pPr>
        <w:pStyle w:val="BodyText"/>
        <w:ind w:left="2160" w:firstLine="720"/>
        <w:rPr>
          <w:rFonts w:ascii="Times New Roman" w:hAnsi="Times New Roman"/>
          <w:b/>
          <w:sz w:val="24"/>
          <w:szCs w:val="24"/>
        </w:rPr>
      </w:pPr>
    </w:p>
    <w:p w:rsidR="00377952" w:rsidRDefault="00377952" w:rsidP="00377952">
      <w:pPr>
        <w:pStyle w:val="BodyText"/>
        <w:rPr>
          <w:rFonts w:ascii="Times New Roman" w:hAnsi="Times New Roman"/>
          <w:sz w:val="24"/>
          <w:szCs w:val="24"/>
        </w:rPr>
      </w:pPr>
      <w:r>
        <w:rPr>
          <w:rFonts w:ascii="Times New Roman" w:hAnsi="Times New Roman"/>
          <w:sz w:val="24"/>
          <w:szCs w:val="24"/>
        </w:rPr>
        <w:t>so as to reach on or before the schedule date &amp; time given above. Delay, if any, in receipt of tender document by post will not be the responsibility of BSNL. For any queries, SDE(Planning), O/o TDM, Keonjhar may be contacted  on 9437674888.</w:t>
      </w:r>
    </w:p>
    <w:p w:rsidR="00377952" w:rsidRDefault="00377952" w:rsidP="00377952">
      <w:pPr>
        <w:pStyle w:val="BodyText"/>
        <w:tabs>
          <w:tab w:val="left" w:pos="1160"/>
        </w:tabs>
        <w:rPr>
          <w:rFonts w:ascii="Times New Roman" w:hAnsi="Times New Roman"/>
          <w:sz w:val="24"/>
          <w:szCs w:val="24"/>
        </w:rPr>
      </w:pPr>
    </w:p>
    <w:p w:rsidR="00377952" w:rsidRDefault="00377952" w:rsidP="00377952">
      <w:pPr>
        <w:pStyle w:val="BodyText"/>
        <w:tabs>
          <w:tab w:val="left" w:pos="1160"/>
        </w:tabs>
        <w:rPr>
          <w:rFonts w:ascii="Times New Roman" w:hAnsi="Times New Roman"/>
          <w:b/>
          <w:sz w:val="24"/>
          <w:szCs w:val="24"/>
        </w:rPr>
      </w:pPr>
      <w:r>
        <w:rPr>
          <w:rFonts w:ascii="Times New Roman" w:hAnsi="Times New Roman"/>
          <w:sz w:val="24"/>
          <w:szCs w:val="24"/>
        </w:rPr>
        <w:tab/>
        <w:t>If any of the above date falls on any BSNL Holiday or any strike/bandh, the same date will be automatically shifted to next working day. Tender papers to reach this office within due time will be the sole responsibility of the bidder.</w:t>
      </w:r>
      <w:r>
        <w:rPr>
          <w:rFonts w:ascii="Times New Roman" w:hAnsi="Times New Roman"/>
          <w:b/>
          <w:sz w:val="24"/>
          <w:szCs w:val="24"/>
        </w:rPr>
        <w:t xml:space="preserve"> </w:t>
      </w:r>
    </w:p>
    <w:p w:rsidR="00377952" w:rsidRDefault="00377952" w:rsidP="00377952">
      <w:pPr>
        <w:pStyle w:val="BodyText"/>
        <w:tabs>
          <w:tab w:val="left" w:pos="1160"/>
        </w:tabs>
        <w:rPr>
          <w:rFonts w:ascii="Times New Roman" w:hAnsi="Times New Roman"/>
          <w:b/>
          <w:sz w:val="24"/>
          <w:szCs w:val="24"/>
        </w:rPr>
      </w:pPr>
    </w:p>
    <w:p w:rsidR="00377952" w:rsidRDefault="00377952" w:rsidP="00377952">
      <w:pPr>
        <w:pStyle w:val="BodyText"/>
        <w:tabs>
          <w:tab w:val="left" w:pos="1160"/>
        </w:tabs>
        <w:rPr>
          <w:rFonts w:ascii="Times New Roman" w:hAnsi="Times New Roman"/>
          <w:b/>
          <w:sz w:val="24"/>
          <w:szCs w:val="24"/>
        </w:rPr>
      </w:pPr>
      <w:r>
        <w:rPr>
          <w:rFonts w:ascii="Times New Roman" w:hAnsi="Times New Roman"/>
          <w:b/>
          <w:sz w:val="24"/>
          <w:szCs w:val="24"/>
        </w:rPr>
        <w:t xml:space="preserve">                                                                         </w:t>
      </w:r>
    </w:p>
    <w:p w:rsidR="00377952" w:rsidRDefault="00377952" w:rsidP="00377952">
      <w:pPr>
        <w:pStyle w:val="BodyText"/>
        <w:tabs>
          <w:tab w:val="left" w:pos="1160"/>
        </w:tabs>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Telecom. District Manager,</w:t>
      </w:r>
    </w:p>
    <w:p w:rsidR="00377952" w:rsidRDefault="00377952" w:rsidP="00377952">
      <w:pPr>
        <w:pStyle w:val="BodyText"/>
        <w:tabs>
          <w:tab w:val="left" w:pos="1160"/>
        </w:tabs>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BSNL, Keonjhar.</w:t>
      </w:r>
    </w:p>
    <w:p w:rsidR="00377952" w:rsidRDefault="00377952" w:rsidP="00377952">
      <w:pPr>
        <w:pStyle w:val="BodyText"/>
        <w:tabs>
          <w:tab w:val="left" w:pos="1160"/>
        </w:tabs>
        <w:jc w:val="right"/>
        <w:rPr>
          <w:rFonts w:ascii="Times New Roman" w:hAnsi="Times New Roman"/>
          <w:b/>
          <w:sz w:val="24"/>
          <w:szCs w:val="24"/>
        </w:rPr>
      </w:pPr>
    </w:p>
    <w:p w:rsidR="00377952" w:rsidRDefault="00377952"/>
    <w:sectPr w:rsidR="00377952" w:rsidSect="00377952">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7952"/>
    <w:rsid w:val="00034B19"/>
    <w:rsid w:val="0037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377952"/>
    <w:pPr>
      <w:keepNext/>
      <w:autoSpaceDE w:val="0"/>
      <w:autoSpaceDN w:val="0"/>
      <w:adjustRightInd w:val="0"/>
      <w:spacing w:after="0" w:line="240" w:lineRule="auto"/>
      <w:jc w:val="center"/>
      <w:outlineLvl w:val="3"/>
    </w:pPr>
    <w:rPr>
      <w:rFonts w:ascii="Century Gothic" w:eastAsia="Times New Roman" w:hAnsi="Century Gothic" w:cs="Times New Roman"/>
      <w:color w:val="000000"/>
      <w:sz w:val="30"/>
      <w:szCs w:val="32"/>
    </w:rPr>
  </w:style>
  <w:style w:type="paragraph" w:styleId="Heading5">
    <w:name w:val="heading 5"/>
    <w:basedOn w:val="Normal"/>
    <w:next w:val="Normal"/>
    <w:link w:val="Heading5Char"/>
    <w:semiHidden/>
    <w:unhideWhenUsed/>
    <w:qFormat/>
    <w:rsid w:val="00377952"/>
    <w:pPr>
      <w:keepNext/>
      <w:autoSpaceDE w:val="0"/>
      <w:autoSpaceDN w:val="0"/>
      <w:adjustRightInd w:val="0"/>
      <w:spacing w:after="0" w:line="240" w:lineRule="auto"/>
      <w:jc w:val="center"/>
      <w:outlineLvl w:val="4"/>
    </w:pPr>
    <w:rPr>
      <w:rFonts w:ascii="Century Gothic" w:eastAsia="Times New Roman" w:hAnsi="Century Gothic" w:cs="Times New Roman"/>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77952"/>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semiHidden/>
    <w:rsid w:val="00377952"/>
    <w:rPr>
      <w:rFonts w:ascii="Century Gothic" w:eastAsia="Times New Roman" w:hAnsi="Century Gothic" w:cs="Times New Roman"/>
      <w:color w:val="000000"/>
      <w:sz w:val="28"/>
      <w:szCs w:val="32"/>
    </w:rPr>
  </w:style>
  <w:style w:type="character" w:styleId="Hyperlink">
    <w:name w:val="Hyperlink"/>
    <w:basedOn w:val="DefaultParagraphFont"/>
    <w:unhideWhenUsed/>
    <w:rsid w:val="00377952"/>
    <w:rPr>
      <w:color w:val="0000FF"/>
      <w:u w:val="single"/>
    </w:rPr>
  </w:style>
  <w:style w:type="paragraph" w:styleId="Title">
    <w:name w:val="Title"/>
    <w:basedOn w:val="Normal"/>
    <w:link w:val="TitleChar"/>
    <w:qFormat/>
    <w:rsid w:val="00377952"/>
    <w:pPr>
      <w:spacing w:after="0" w:line="240" w:lineRule="auto"/>
      <w:jc w:val="center"/>
    </w:pPr>
    <w:rPr>
      <w:rFonts w:ascii="Bookman Old Style" w:eastAsia="Times New Roman" w:hAnsi="Bookman Old Style" w:cs="Times New Roman"/>
      <w:b/>
      <w:bCs/>
      <w:sz w:val="28"/>
      <w:szCs w:val="24"/>
      <w:u w:val="single"/>
    </w:rPr>
  </w:style>
  <w:style w:type="character" w:customStyle="1" w:styleId="TitleChar">
    <w:name w:val="Title Char"/>
    <w:basedOn w:val="DefaultParagraphFont"/>
    <w:link w:val="Title"/>
    <w:rsid w:val="00377952"/>
    <w:rPr>
      <w:rFonts w:ascii="Bookman Old Style" w:eastAsia="Times New Roman" w:hAnsi="Bookman Old Style" w:cs="Times New Roman"/>
      <w:b/>
      <w:bCs/>
      <w:sz w:val="28"/>
      <w:szCs w:val="24"/>
      <w:u w:val="single"/>
    </w:rPr>
  </w:style>
  <w:style w:type="paragraph" w:styleId="BodyText">
    <w:name w:val="Body Text"/>
    <w:basedOn w:val="Normal"/>
    <w:link w:val="BodyTextChar"/>
    <w:semiHidden/>
    <w:unhideWhenUsed/>
    <w:rsid w:val="00377952"/>
    <w:pPr>
      <w:autoSpaceDE w:val="0"/>
      <w:autoSpaceDN w:val="0"/>
      <w:adjustRightInd w:val="0"/>
      <w:spacing w:after="0" w:line="240" w:lineRule="auto"/>
      <w:jc w:val="both"/>
    </w:pPr>
    <w:rPr>
      <w:rFonts w:ascii="Century Gothic" w:eastAsia="Times New Roman" w:hAnsi="Century Gothic" w:cs="Times New Roman"/>
      <w:color w:val="000000"/>
      <w:sz w:val="20"/>
      <w:szCs w:val="20"/>
    </w:rPr>
  </w:style>
  <w:style w:type="character" w:customStyle="1" w:styleId="BodyTextChar">
    <w:name w:val="Body Text Char"/>
    <w:basedOn w:val="DefaultParagraphFont"/>
    <w:link w:val="BodyText"/>
    <w:semiHidden/>
    <w:rsid w:val="00377952"/>
    <w:rPr>
      <w:rFonts w:ascii="Century Gothic" w:eastAsia="Times New Roman" w:hAnsi="Century Gothic" w:cs="Times New Roman"/>
      <w:color w:val="000000"/>
      <w:sz w:val="20"/>
      <w:szCs w:val="20"/>
    </w:rPr>
  </w:style>
  <w:style w:type="paragraph" w:styleId="Subtitle">
    <w:name w:val="Subtitle"/>
    <w:basedOn w:val="Normal"/>
    <w:link w:val="SubtitleChar"/>
    <w:qFormat/>
    <w:rsid w:val="00377952"/>
    <w:pPr>
      <w:overflowPunct w:val="0"/>
      <w:autoSpaceDE w:val="0"/>
      <w:autoSpaceDN w:val="0"/>
      <w:adjustRightInd w:val="0"/>
      <w:spacing w:after="0" w:line="240" w:lineRule="auto"/>
      <w:jc w:val="center"/>
    </w:pPr>
    <w:rPr>
      <w:rFonts w:ascii="Times New Roman" w:eastAsia="Times New Roman" w:hAnsi="Times New Roman" w:cs="Times New Roman"/>
      <w:b/>
      <w:bCs/>
      <w:i/>
      <w:iCs/>
      <w:sz w:val="24"/>
      <w:szCs w:val="20"/>
      <w:lang w:val="en-GB"/>
    </w:rPr>
  </w:style>
  <w:style w:type="character" w:customStyle="1" w:styleId="SubtitleChar">
    <w:name w:val="Subtitle Char"/>
    <w:basedOn w:val="DefaultParagraphFont"/>
    <w:link w:val="Subtitle"/>
    <w:rsid w:val="00377952"/>
    <w:rPr>
      <w:rFonts w:ascii="Times New Roman" w:eastAsia="Times New Roman" w:hAnsi="Times New Roman" w:cs="Times New Roman"/>
      <w:b/>
      <w:bCs/>
      <w:i/>
      <w:iCs/>
      <w:sz w:val="24"/>
      <w:szCs w:val="20"/>
      <w:lang w:val="en-GB"/>
    </w:rPr>
  </w:style>
</w:styles>
</file>

<file path=word/webSettings.xml><?xml version="1.0" encoding="utf-8"?>
<w:webSettings xmlns:r="http://schemas.openxmlformats.org/officeDocument/2006/relationships" xmlns:w="http://schemas.openxmlformats.org/wordprocessingml/2006/main">
  <w:divs>
    <w:div w:id="10304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Company>Wipro Limited</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9</cp:revision>
  <dcterms:created xsi:type="dcterms:W3CDTF">2014-07-11T06:12:00Z</dcterms:created>
  <dcterms:modified xsi:type="dcterms:W3CDTF">2014-07-11T06:15:00Z</dcterms:modified>
</cp:coreProperties>
</file>